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Ind w:w="-107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950"/>
        <w:gridCol w:w="8058"/>
      </w:tblGrid>
      <w:tr w:rsidR="00B315C0" w:rsidRPr="004D28BE">
        <w:trPr>
          <w:trHeight w:val="837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Defence Instructions and Notices </w:t>
            </w:r>
          </w:p>
          <w:p w:rsidR="00B315C0" w:rsidRPr="002637CE" w:rsidRDefault="00416E14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931DDF">
              <w:rPr>
                <w:szCs w:val="24"/>
              </w:rPr>
              <w:t>(Not to be communicated beyond Crown Servants, and Government Contractors, without Authority)</w:t>
            </w:r>
            <w:r w:rsidR="00757183" w:rsidRPr="002637CE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Title: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>Army Rifle Association (ARA) Target</w:t>
            </w:r>
            <w:r w:rsidR="002235C8" w:rsidRPr="002637CE">
              <w:rPr>
                <w:szCs w:val="24"/>
              </w:rPr>
              <w:t xml:space="preserve"> Shooting Courses Jan - </w:t>
            </w:r>
            <w:r w:rsidR="0060368D" w:rsidRPr="002637CE">
              <w:rPr>
                <w:szCs w:val="24"/>
              </w:rPr>
              <w:t>Dec 20</w:t>
            </w:r>
            <w:r w:rsidR="00B45726">
              <w:rPr>
                <w:szCs w:val="24"/>
              </w:rPr>
              <w:t>20</w:t>
            </w:r>
            <w:r w:rsidRPr="002637CE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7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Audience: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All Service and civilian personnel </w:t>
            </w:r>
          </w:p>
        </w:tc>
      </w:tr>
      <w:tr w:rsidR="00B315C0" w:rsidRPr="004D28BE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9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Applies: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B36FC4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Immediately</w:t>
            </w:r>
            <w:r w:rsidR="00757183" w:rsidRPr="002637CE">
              <w:rPr>
                <w:b/>
                <w:szCs w:val="24"/>
              </w:rPr>
              <w:t xml:space="preserve">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Expires: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When rescinded or replaced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7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Replaces: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B36FC4" w:rsidRDefault="0060368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36FC4">
              <w:rPr>
                <w:szCs w:val="24"/>
              </w:rPr>
              <w:t>201</w:t>
            </w:r>
            <w:r w:rsidR="00547E8E">
              <w:rPr>
                <w:szCs w:val="24"/>
              </w:rPr>
              <w:t>9</w:t>
            </w:r>
            <w:r w:rsidRPr="00B36FC4">
              <w:rPr>
                <w:szCs w:val="24"/>
              </w:rPr>
              <w:t>DIN10-001</w:t>
            </w:r>
            <w:r w:rsidR="00757183" w:rsidRPr="00B36FC4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7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Reference: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416E14" w:rsidP="00157D15">
            <w:pPr>
              <w:spacing w:after="0" w:line="259" w:lineRule="auto"/>
              <w:ind w:left="0" w:right="0" w:firstLine="0"/>
              <w:rPr>
                <w:szCs w:val="24"/>
                <w:highlight w:val="yellow"/>
              </w:rPr>
            </w:pPr>
            <w:r w:rsidRPr="00416E14">
              <w:rPr>
                <w:szCs w:val="24"/>
              </w:rPr>
              <w:t>2020DIN10-003</w:t>
            </w:r>
            <w:bookmarkStart w:id="0" w:name="_GoBack"/>
            <w:bookmarkEnd w:id="0"/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>Status:</w:t>
            </w:r>
            <w:r w:rsidRPr="002637CE">
              <w:rPr>
                <w:szCs w:val="24"/>
              </w:rPr>
              <w:t xml:space="preserve">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Current </w:t>
            </w:r>
          </w:p>
        </w:tc>
      </w:tr>
      <w:tr w:rsidR="00B315C0" w:rsidRPr="004D28BE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7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Released: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2637C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b/>
                <w:szCs w:val="24"/>
              </w:rPr>
              <w:t>January 20</w:t>
            </w:r>
            <w:r w:rsidR="00547E8E">
              <w:rPr>
                <w:b/>
                <w:szCs w:val="24"/>
              </w:rPr>
              <w:t>20</w:t>
            </w:r>
            <w:r w:rsidR="00757183" w:rsidRPr="002637CE">
              <w:rPr>
                <w:b/>
                <w:szCs w:val="24"/>
              </w:rPr>
              <w:t xml:space="preserve"> </w:t>
            </w:r>
          </w:p>
        </w:tc>
      </w:tr>
      <w:tr w:rsidR="00B315C0" w:rsidRPr="004D28BE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Channel: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157D1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07 Training and Education</w:t>
            </w:r>
            <w:r w:rsidR="00757183" w:rsidRPr="002637CE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9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Content: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>Course Listing and Gen</w:t>
            </w:r>
            <w:r w:rsidR="0060368D" w:rsidRPr="002637CE">
              <w:rPr>
                <w:szCs w:val="24"/>
              </w:rPr>
              <w:t>eral Course Information for 20</w:t>
            </w:r>
            <w:r w:rsidR="00547E8E">
              <w:rPr>
                <w:szCs w:val="24"/>
              </w:rPr>
              <w:t>20</w:t>
            </w:r>
            <w:r w:rsidRPr="002637CE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Sponsor: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21D5B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21D5B">
              <w:rPr>
                <w:szCs w:val="24"/>
              </w:rPr>
              <w:t xml:space="preserve">ARA/Army Sport Control Board 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8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Contact: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2F27" w:rsidRPr="00221D5B" w:rsidRDefault="002235C8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21D5B">
              <w:rPr>
                <w:szCs w:val="24"/>
              </w:rPr>
              <w:t xml:space="preserve">Chief Clerk HQ ARA - </w:t>
            </w:r>
            <w:r w:rsidR="00757183" w:rsidRPr="00221D5B">
              <w:rPr>
                <w:szCs w:val="24"/>
              </w:rPr>
              <w:t>Mi</w:t>
            </w:r>
            <w:r w:rsidR="00AE2F27" w:rsidRPr="00221D5B">
              <w:rPr>
                <w:szCs w:val="24"/>
              </w:rPr>
              <w:t>l: 94211 8084; Civ:01483 798084</w:t>
            </w:r>
          </w:p>
          <w:p w:rsidR="00B315C0" w:rsidRPr="002637CE" w:rsidRDefault="00AE2F2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21D5B">
              <w:rPr>
                <w:szCs w:val="24"/>
              </w:rPr>
              <w:t>Email:</w:t>
            </w:r>
            <w:r>
              <w:rPr>
                <w:b/>
                <w:szCs w:val="24"/>
              </w:rPr>
              <w:t xml:space="preserve"> </w:t>
            </w:r>
            <w:r w:rsidRPr="002637CE">
              <w:rPr>
                <w:color w:val="0000FF"/>
                <w:szCs w:val="24"/>
                <w:u w:val="single" w:color="0000FF"/>
              </w:rPr>
              <w:t>ArmyCapCbt-SASC-ARA-ChClk@mod.gov.uk</w:t>
            </w:r>
          </w:p>
        </w:tc>
      </w:tr>
      <w:tr w:rsidR="00B315C0" w:rsidRPr="004D28BE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Keywords: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>Target S</w:t>
            </w:r>
            <w:r w:rsidR="00465F19">
              <w:rPr>
                <w:szCs w:val="24"/>
              </w:rPr>
              <w:t>hooting; Army Rifle Association</w:t>
            </w:r>
            <w:r w:rsidRPr="002637CE">
              <w:rPr>
                <w:szCs w:val="24"/>
              </w:rPr>
              <w:t xml:space="preserve"> </w:t>
            </w:r>
          </w:p>
        </w:tc>
      </w:tr>
      <w:tr w:rsidR="00B315C0" w:rsidRPr="004D28BE">
        <w:trPr>
          <w:trHeight w:val="56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Local Keywords: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5C0" w:rsidRPr="002637CE" w:rsidRDefault="0075718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2637CE">
              <w:rPr>
                <w:szCs w:val="24"/>
              </w:rPr>
              <w:t>Rifle Shooting; Pistol Shooting; Army Marksmanship Train</w:t>
            </w:r>
            <w:r w:rsidR="002235C8" w:rsidRPr="002637CE">
              <w:rPr>
                <w:szCs w:val="24"/>
              </w:rPr>
              <w:t>ing Centre; Bisley; ARA Course;</w:t>
            </w:r>
          </w:p>
        </w:tc>
      </w:tr>
      <w:tr w:rsidR="00416E14" w:rsidRPr="004D28BE" w:rsidTr="00416E14">
        <w:trPr>
          <w:trHeight w:val="59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931DDF" w:rsidRDefault="00416E14" w:rsidP="00416E14">
            <w:pPr>
              <w:jc w:val="right"/>
              <w:rPr>
                <w:b/>
                <w:szCs w:val="24"/>
              </w:rPr>
            </w:pPr>
            <w:r w:rsidRPr="00931DDF">
              <w:rPr>
                <w:b/>
                <w:szCs w:val="24"/>
              </w:rPr>
              <w:t>Annexes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2637CE" w:rsidRDefault="00416E14" w:rsidP="00416E1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N/ </w:t>
            </w:r>
          </w:p>
        </w:tc>
      </w:tr>
      <w:tr w:rsidR="00416E14" w:rsidRPr="004D28BE">
        <w:trPr>
          <w:trHeight w:val="28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2637CE" w:rsidRDefault="00416E14" w:rsidP="00416E14">
            <w:pPr>
              <w:spacing w:after="0" w:line="259" w:lineRule="auto"/>
              <w:ind w:left="0" w:right="66" w:firstLine="0"/>
              <w:jc w:val="right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Related Info: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2637CE" w:rsidRDefault="00416E14" w:rsidP="00416E14">
            <w:pPr>
              <w:spacing w:after="0" w:line="259" w:lineRule="auto"/>
              <w:ind w:left="0" w:right="0" w:firstLine="0"/>
              <w:rPr>
                <w:szCs w:val="24"/>
              </w:rPr>
            </w:pPr>
            <w:hyperlink r:id="rId8">
              <w:r w:rsidRPr="002637CE">
                <w:rPr>
                  <w:color w:val="0000FF"/>
                  <w:szCs w:val="24"/>
                  <w:u w:val="single" w:color="0000FF"/>
                </w:rPr>
                <w:t>www.armyshooting.com</w:t>
              </w:r>
            </w:hyperlink>
            <w:hyperlink r:id="rId9">
              <w:r w:rsidRPr="002637CE">
                <w:rPr>
                  <w:color w:val="0000FF"/>
                  <w:szCs w:val="24"/>
                </w:rPr>
                <w:t xml:space="preserve"> </w:t>
              </w:r>
            </w:hyperlink>
          </w:p>
        </w:tc>
      </w:tr>
      <w:tr w:rsidR="00416E14" w:rsidRPr="004D28BE">
        <w:trPr>
          <w:trHeight w:val="28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2637CE" w:rsidRDefault="00416E14" w:rsidP="00416E14">
            <w:pPr>
              <w:spacing w:after="0" w:line="259" w:lineRule="auto"/>
              <w:ind w:left="92" w:right="0" w:firstLine="0"/>
              <w:rPr>
                <w:szCs w:val="24"/>
              </w:rPr>
            </w:pPr>
            <w:r w:rsidRPr="002637CE">
              <w:rPr>
                <w:b/>
                <w:szCs w:val="24"/>
              </w:rPr>
              <w:t xml:space="preserve">Classification: 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6E14" w:rsidRPr="002637CE" w:rsidRDefault="00416E14" w:rsidP="00416E1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OFFICIAL </w:t>
            </w:r>
          </w:p>
        </w:tc>
      </w:tr>
    </w:tbl>
    <w:p w:rsidR="00B315C0" w:rsidRPr="002637CE" w:rsidRDefault="00757183">
      <w:pPr>
        <w:spacing w:after="0" w:line="259" w:lineRule="auto"/>
        <w:ind w:left="0" w:right="0" w:firstLine="0"/>
        <w:jc w:val="right"/>
        <w:rPr>
          <w:szCs w:val="24"/>
        </w:rPr>
      </w:pPr>
      <w:r w:rsidRPr="002637CE">
        <w:rPr>
          <w:szCs w:val="24"/>
        </w:rPr>
        <w:t xml:space="preserve"> </w:t>
      </w:r>
    </w:p>
    <w:p w:rsidR="00C61F03" w:rsidRDefault="00C61F03">
      <w:pPr>
        <w:pStyle w:val="Heading1"/>
        <w:ind w:left="-5"/>
        <w:rPr>
          <w:szCs w:val="24"/>
        </w:rPr>
      </w:pPr>
      <w:r w:rsidRPr="00C61F03">
        <w:rPr>
          <w:caps/>
          <w:szCs w:val="24"/>
        </w:rPr>
        <w:t xml:space="preserve">Army Rifle Association (ARA) Target Shooting Courses </w:t>
      </w:r>
      <w:r w:rsidR="00FB265E">
        <w:rPr>
          <w:caps/>
          <w:szCs w:val="24"/>
        </w:rPr>
        <w:t xml:space="preserve">JAN – DEC </w:t>
      </w:r>
      <w:r w:rsidRPr="002637CE">
        <w:rPr>
          <w:szCs w:val="24"/>
        </w:rPr>
        <w:t>20</w:t>
      </w:r>
      <w:r w:rsidR="00547E8E">
        <w:rPr>
          <w:szCs w:val="24"/>
        </w:rPr>
        <w:t>20</w:t>
      </w:r>
      <w:r w:rsidRPr="002637CE">
        <w:rPr>
          <w:szCs w:val="24"/>
        </w:rPr>
        <w:t xml:space="preserve"> </w:t>
      </w:r>
    </w:p>
    <w:p w:rsidR="00C61F03" w:rsidRDefault="00C61F03">
      <w:pPr>
        <w:pStyle w:val="Heading1"/>
        <w:ind w:left="-5"/>
        <w:rPr>
          <w:szCs w:val="24"/>
        </w:rPr>
      </w:pPr>
    </w:p>
    <w:p w:rsidR="00B315C0" w:rsidRPr="002637CE" w:rsidRDefault="00C61F03">
      <w:pPr>
        <w:pStyle w:val="Heading1"/>
        <w:ind w:left="-5"/>
        <w:rPr>
          <w:szCs w:val="24"/>
        </w:rPr>
      </w:pPr>
      <w:r>
        <w:rPr>
          <w:szCs w:val="24"/>
        </w:rPr>
        <w:t>I</w:t>
      </w:r>
      <w:r w:rsidR="00757183" w:rsidRPr="002637CE">
        <w:rPr>
          <w:szCs w:val="24"/>
        </w:rPr>
        <w:t xml:space="preserve">ntroduction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b/>
          <w:szCs w:val="24"/>
        </w:rPr>
        <w:t xml:space="preserve"> </w:t>
      </w:r>
      <w:r w:rsidRPr="002637CE">
        <w:rPr>
          <w:szCs w:val="24"/>
        </w:rPr>
        <w:t xml:space="preserve"> </w:t>
      </w:r>
    </w:p>
    <w:p w:rsidR="00B315C0" w:rsidRPr="002637CE" w:rsidRDefault="00757183">
      <w:pPr>
        <w:rPr>
          <w:szCs w:val="24"/>
        </w:rPr>
      </w:pPr>
      <w:r w:rsidRPr="002637CE">
        <w:rPr>
          <w:szCs w:val="24"/>
        </w:rPr>
        <w:t xml:space="preserve">1. </w:t>
      </w:r>
      <w:r w:rsidRPr="002637CE">
        <w:rPr>
          <w:szCs w:val="24"/>
        </w:rPr>
        <w:tab/>
        <w:t>Target shooting and attendance on the following advertised ARA shooting courses provide an excellent sporting opportunity</w:t>
      </w:r>
      <w:r w:rsidR="001513DA" w:rsidRPr="002637CE">
        <w:rPr>
          <w:szCs w:val="24"/>
        </w:rPr>
        <w:t xml:space="preserve">.  Target Pistol, Smallbore, </w:t>
      </w:r>
      <w:r w:rsidRPr="002637CE">
        <w:rPr>
          <w:szCs w:val="24"/>
        </w:rPr>
        <w:t>Fullbore Target Ri</w:t>
      </w:r>
      <w:r w:rsidR="001513DA" w:rsidRPr="002637CE">
        <w:rPr>
          <w:szCs w:val="24"/>
        </w:rPr>
        <w:t xml:space="preserve">fle and Clay Target all </w:t>
      </w:r>
      <w:r w:rsidRPr="002637CE">
        <w:rPr>
          <w:szCs w:val="24"/>
        </w:rPr>
        <w:t>have transferable skills which</w:t>
      </w:r>
      <w:r w:rsidR="001513DA" w:rsidRPr="002637CE">
        <w:rPr>
          <w:szCs w:val="24"/>
        </w:rPr>
        <w:t xml:space="preserve"> further</w:t>
      </w:r>
      <w:r w:rsidRPr="002637CE">
        <w:rPr>
          <w:szCs w:val="24"/>
        </w:rPr>
        <w:t xml:space="preserve"> improve Operational Marksmanship. 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757183">
      <w:pPr>
        <w:pStyle w:val="Heading1"/>
        <w:ind w:left="-5"/>
        <w:rPr>
          <w:szCs w:val="24"/>
        </w:rPr>
      </w:pPr>
      <w:r w:rsidRPr="002637CE">
        <w:rPr>
          <w:szCs w:val="24"/>
        </w:rPr>
        <w:t xml:space="preserve">Course Application Information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757183" w:rsidP="004369F3">
      <w:pPr>
        <w:numPr>
          <w:ilvl w:val="0"/>
          <w:numId w:val="1"/>
        </w:numPr>
        <w:ind w:left="0" w:firstLine="0"/>
        <w:rPr>
          <w:szCs w:val="24"/>
        </w:rPr>
      </w:pPr>
      <w:r w:rsidRPr="002637CE">
        <w:rPr>
          <w:szCs w:val="24"/>
        </w:rPr>
        <w:t xml:space="preserve">Course application details </w:t>
      </w:r>
      <w:r w:rsidR="002E17D7">
        <w:rPr>
          <w:szCs w:val="24"/>
        </w:rPr>
        <w:t>are available through</w:t>
      </w:r>
      <w:r w:rsidRPr="002637CE">
        <w:rPr>
          <w:szCs w:val="24"/>
        </w:rPr>
        <w:t xml:space="preserve"> the Chief Clerk at HQ ARA. Applications </w:t>
      </w:r>
      <w:r w:rsidR="002E17D7">
        <w:rPr>
          <w:szCs w:val="24"/>
        </w:rPr>
        <w:t xml:space="preserve">are to </w:t>
      </w:r>
      <w:r w:rsidRPr="002637CE">
        <w:rPr>
          <w:szCs w:val="24"/>
        </w:rPr>
        <w:t xml:space="preserve">be submitted at least six weeks </w:t>
      </w:r>
      <w:r w:rsidR="002E17D7">
        <w:rPr>
          <w:szCs w:val="24"/>
        </w:rPr>
        <w:t xml:space="preserve">prior to the commencement of </w:t>
      </w:r>
      <w:r w:rsidRPr="002637CE">
        <w:rPr>
          <w:szCs w:val="24"/>
        </w:rPr>
        <w:t>the course.</w:t>
      </w:r>
      <w:r w:rsidR="002E17D7">
        <w:rPr>
          <w:szCs w:val="24"/>
        </w:rPr>
        <w:t xml:space="preserve"> </w:t>
      </w:r>
      <w:r w:rsidRPr="002637CE">
        <w:rPr>
          <w:szCs w:val="24"/>
        </w:rPr>
        <w:t xml:space="preserve"> </w:t>
      </w:r>
      <w:r w:rsidR="002E17D7">
        <w:rPr>
          <w:szCs w:val="24"/>
        </w:rPr>
        <w:t>Applicants should</w:t>
      </w:r>
      <w:r w:rsidR="001513DA" w:rsidRPr="002637CE">
        <w:rPr>
          <w:szCs w:val="24"/>
        </w:rPr>
        <w:t xml:space="preserve"> note </w:t>
      </w:r>
      <w:r w:rsidR="002E17D7">
        <w:rPr>
          <w:szCs w:val="24"/>
        </w:rPr>
        <w:t xml:space="preserve">that they </w:t>
      </w:r>
      <w:r w:rsidRPr="002637CE">
        <w:rPr>
          <w:szCs w:val="24"/>
        </w:rPr>
        <w:t xml:space="preserve">will still be charged for the course if </w:t>
      </w:r>
      <w:r w:rsidR="002E17D7">
        <w:rPr>
          <w:szCs w:val="24"/>
        </w:rPr>
        <w:t>they</w:t>
      </w:r>
      <w:r w:rsidRPr="002637CE">
        <w:rPr>
          <w:szCs w:val="24"/>
        </w:rPr>
        <w:t xml:space="preserve"> cancel </w:t>
      </w:r>
      <w:r w:rsidR="002E17D7">
        <w:rPr>
          <w:szCs w:val="24"/>
        </w:rPr>
        <w:t>their</w:t>
      </w:r>
      <w:r w:rsidRPr="002637CE">
        <w:rPr>
          <w:szCs w:val="24"/>
        </w:rPr>
        <w:t xml:space="preserve"> attendance less than 14 days prior to the course commencing, unless </w:t>
      </w:r>
      <w:r w:rsidR="002E17D7">
        <w:rPr>
          <w:szCs w:val="24"/>
        </w:rPr>
        <w:t>it</w:t>
      </w:r>
      <w:r w:rsidRPr="002637CE">
        <w:rPr>
          <w:szCs w:val="24"/>
        </w:rPr>
        <w:t xml:space="preserve"> is </w:t>
      </w:r>
      <w:r w:rsidR="002E17D7">
        <w:rPr>
          <w:szCs w:val="24"/>
        </w:rPr>
        <w:t xml:space="preserve">due to </w:t>
      </w:r>
      <w:r w:rsidR="00C61F03">
        <w:rPr>
          <w:szCs w:val="24"/>
        </w:rPr>
        <w:t>o</w:t>
      </w:r>
      <w:r w:rsidRPr="002637CE">
        <w:rPr>
          <w:szCs w:val="24"/>
        </w:rPr>
        <w:t>perational</w:t>
      </w:r>
      <w:r w:rsidR="002E17D7">
        <w:rPr>
          <w:szCs w:val="24"/>
        </w:rPr>
        <w:t xml:space="preserve"> or </w:t>
      </w:r>
      <w:r w:rsidRPr="002637CE">
        <w:rPr>
          <w:szCs w:val="24"/>
        </w:rPr>
        <w:t xml:space="preserve">service reasons. 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157FC4" w:rsidRDefault="002E17D7" w:rsidP="00F62974">
      <w:pPr>
        <w:numPr>
          <w:ilvl w:val="0"/>
          <w:numId w:val="1"/>
        </w:numPr>
        <w:spacing w:after="0" w:line="259" w:lineRule="auto"/>
        <w:ind w:left="0" w:right="0" w:firstLine="0"/>
        <w:rPr>
          <w:szCs w:val="24"/>
        </w:rPr>
      </w:pPr>
      <w:r w:rsidRPr="00157FC4">
        <w:rPr>
          <w:szCs w:val="24"/>
        </w:rPr>
        <w:t xml:space="preserve">Service personnel are not required to become members of the </w:t>
      </w:r>
      <w:r w:rsidR="00757183" w:rsidRPr="00157FC4">
        <w:rPr>
          <w:szCs w:val="24"/>
        </w:rPr>
        <w:t>Association for Target Rifle, Sm</w:t>
      </w:r>
      <w:r w:rsidRPr="00157FC4">
        <w:rPr>
          <w:szCs w:val="24"/>
        </w:rPr>
        <w:t>allbore Rifle or Target Pistol</w:t>
      </w:r>
      <w:r w:rsidR="00C61F03" w:rsidRPr="00157FC4">
        <w:rPr>
          <w:szCs w:val="24"/>
        </w:rPr>
        <w:t>.  It is h</w:t>
      </w:r>
      <w:r w:rsidRPr="00157FC4">
        <w:rPr>
          <w:szCs w:val="24"/>
        </w:rPr>
        <w:t>owever</w:t>
      </w:r>
      <w:r w:rsidR="00A66ADD" w:rsidRPr="00157FC4">
        <w:rPr>
          <w:szCs w:val="24"/>
        </w:rPr>
        <w:t xml:space="preserve">, </w:t>
      </w:r>
      <w:r w:rsidR="00C61F03" w:rsidRPr="00157FC4">
        <w:rPr>
          <w:szCs w:val="24"/>
        </w:rPr>
        <w:t>recommended</w:t>
      </w:r>
      <w:r w:rsidR="00757183" w:rsidRPr="00157FC4">
        <w:rPr>
          <w:szCs w:val="24"/>
        </w:rPr>
        <w:t xml:space="preserve"> </w:t>
      </w:r>
      <w:r w:rsidR="00C61F03" w:rsidRPr="00157FC4">
        <w:rPr>
          <w:szCs w:val="24"/>
        </w:rPr>
        <w:t xml:space="preserve">that </w:t>
      </w:r>
      <w:r w:rsidR="00757183" w:rsidRPr="00157FC4">
        <w:rPr>
          <w:szCs w:val="24"/>
        </w:rPr>
        <w:t>t</w:t>
      </w:r>
      <w:r w:rsidR="00C61F03" w:rsidRPr="00157FC4">
        <w:rPr>
          <w:szCs w:val="24"/>
        </w:rPr>
        <w:t>hey</w:t>
      </w:r>
      <w:r w:rsidR="00757183" w:rsidRPr="00157FC4">
        <w:rPr>
          <w:szCs w:val="24"/>
        </w:rPr>
        <w:t xml:space="preserve"> join the Army Target Shooting Club </w:t>
      </w:r>
      <w:r w:rsidRPr="00157FC4">
        <w:rPr>
          <w:szCs w:val="24"/>
        </w:rPr>
        <w:t xml:space="preserve">in order to </w:t>
      </w:r>
      <w:r w:rsidR="00C61F03" w:rsidRPr="00157FC4">
        <w:rPr>
          <w:szCs w:val="24"/>
        </w:rPr>
        <w:t xml:space="preserve">hone </w:t>
      </w:r>
      <w:r w:rsidRPr="00157FC4">
        <w:rPr>
          <w:szCs w:val="24"/>
        </w:rPr>
        <w:t>the</w:t>
      </w:r>
      <w:r w:rsidR="00C61F03" w:rsidRPr="00157FC4">
        <w:rPr>
          <w:szCs w:val="24"/>
        </w:rPr>
        <w:t>ir</w:t>
      </w:r>
      <w:r w:rsidRPr="00157FC4">
        <w:rPr>
          <w:szCs w:val="24"/>
        </w:rPr>
        <w:t xml:space="preserve"> skills</w:t>
      </w:r>
      <w:r w:rsidR="00C61F03" w:rsidRPr="00157FC4">
        <w:rPr>
          <w:szCs w:val="24"/>
        </w:rPr>
        <w:t xml:space="preserve"> as this may lead </w:t>
      </w:r>
      <w:r w:rsidRPr="00157FC4">
        <w:rPr>
          <w:szCs w:val="24"/>
        </w:rPr>
        <w:t>to</w:t>
      </w:r>
      <w:r w:rsidR="00C61F03" w:rsidRPr="00157FC4">
        <w:rPr>
          <w:szCs w:val="24"/>
        </w:rPr>
        <w:t xml:space="preserve"> </w:t>
      </w:r>
      <w:r w:rsidRPr="00157FC4">
        <w:rPr>
          <w:szCs w:val="24"/>
        </w:rPr>
        <w:t xml:space="preserve">selection </w:t>
      </w:r>
      <w:r w:rsidR="00C61F03" w:rsidRPr="00157FC4">
        <w:rPr>
          <w:szCs w:val="24"/>
        </w:rPr>
        <w:t>for</w:t>
      </w:r>
      <w:r w:rsidR="00757183" w:rsidRPr="00157FC4">
        <w:rPr>
          <w:szCs w:val="24"/>
        </w:rPr>
        <w:t xml:space="preserve"> the Army shooting teams </w:t>
      </w:r>
      <w:r w:rsidRPr="00157FC4">
        <w:rPr>
          <w:szCs w:val="24"/>
        </w:rPr>
        <w:t>or</w:t>
      </w:r>
      <w:r w:rsidR="00757183" w:rsidRPr="00157FC4">
        <w:rPr>
          <w:szCs w:val="24"/>
        </w:rPr>
        <w:t xml:space="preserve"> selection for the A</w:t>
      </w:r>
      <w:r w:rsidRPr="00157FC4">
        <w:rPr>
          <w:szCs w:val="24"/>
        </w:rPr>
        <w:t xml:space="preserve">rmy </w:t>
      </w:r>
      <w:r w:rsidR="00757183" w:rsidRPr="00157FC4">
        <w:rPr>
          <w:szCs w:val="24"/>
        </w:rPr>
        <w:t>S</w:t>
      </w:r>
      <w:r w:rsidRPr="00157FC4">
        <w:rPr>
          <w:szCs w:val="24"/>
        </w:rPr>
        <w:t xml:space="preserve">ports </w:t>
      </w:r>
      <w:r w:rsidR="00757183" w:rsidRPr="00157FC4">
        <w:rPr>
          <w:szCs w:val="24"/>
        </w:rPr>
        <w:t>C</w:t>
      </w:r>
      <w:r w:rsidRPr="00157FC4">
        <w:rPr>
          <w:szCs w:val="24"/>
        </w:rPr>
        <w:t xml:space="preserve">ontrol </w:t>
      </w:r>
      <w:r w:rsidR="00757183" w:rsidRPr="00157FC4">
        <w:rPr>
          <w:szCs w:val="24"/>
        </w:rPr>
        <w:t>B</w:t>
      </w:r>
      <w:r w:rsidRPr="00157FC4">
        <w:rPr>
          <w:szCs w:val="24"/>
        </w:rPr>
        <w:t>oard</w:t>
      </w:r>
      <w:r w:rsidR="00757183" w:rsidRPr="00157FC4">
        <w:rPr>
          <w:szCs w:val="24"/>
        </w:rPr>
        <w:t xml:space="preserve"> Troops to Target (T2T) programme for</w:t>
      </w:r>
      <w:r w:rsidR="00A66ADD" w:rsidRPr="00157FC4">
        <w:rPr>
          <w:szCs w:val="24"/>
        </w:rPr>
        <w:t xml:space="preserve"> </w:t>
      </w:r>
      <w:r w:rsidR="00757183" w:rsidRPr="00157FC4">
        <w:rPr>
          <w:szCs w:val="24"/>
        </w:rPr>
        <w:t>Target Pisto</w:t>
      </w:r>
      <w:r w:rsidRPr="00157FC4">
        <w:rPr>
          <w:szCs w:val="24"/>
        </w:rPr>
        <w:t>l and Smallbore Rifle discipline</w:t>
      </w:r>
      <w:r w:rsidR="00757183" w:rsidRPr="00157FC4">
        <w:rPr>
          <w:szCs w:val="24"/>
        </w:rPr>
        <w:t xml:space="preserve">s. </w:t>
      </w:r>
    </w:p>
    <w:p w:rsidR="00B315C0" w:rsidRPr="002637CE" w:rsidRDefault="00757183">
      <w:pPr>
        <w:numPr>
          <w:ilvl w:val="0"/>
          <w:numId w:val="1"/>
        </w:numPr>
        <w:ind w:hanging="720"/>
        <w:rPr>
          <w:szCs w:val="24"/>
        </w:rPr>
      </w:pPr>
      <w:r w:rsidRPr="002637CE">
        <w:rPr>
          <w:szCs w:val="24"/>
        </w:rPr>
        <w:t>Personnel</w:t>
      </w:r>
      <w:r w:rsidR="002E17D7">
        <w:rPr>
          <w:szCs w:val="24"/>
        </w:rPr>
        <w:t xml:space="preserve"> who </w:t>
      </w:r>
      <w:r w:rsidRPr="002637CE">
        <w:rPr>
          <w:szCs w:val="24"/>
        </w:rPr>
        <w:t xml:space="preserve">attend the following courses are to be: 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2A0A5D">
      <w:pPr>
        <w:numPr>
          <w:ilvl w:val="1"/>
          <w:numId w:val="1"/>
        </w:numPr>
        <w:ind w:hanging="720"/>
        <w:rPr>
          <w:szCs w:val="24"/>
        </w:rPr>
      </w:pPr>
      <w:r w:rsidRPr="002637CE">
        <w:rPr>
          <w:szCs w:val="24"/>
        </w:rPr>
        <w:lastRenderedPageBreak/>
        <w:t xml:space="preserve">CPSA Safety Officer - </w:t>
      </w:r>
      <w:r w:rsidR="002E17D7">
        <w:rPr>
          <w:szCs w:val="24"/>
        </w:rPr>
        <w:t>i</w:t>
      </w:r>
      <w:r w:rsidR="00757183" w:rsidRPr="002637CE">
        <w:rPr>
          <w:szCs w:val="24"/>
        </w:rPr>
        <w:t xml:space="preserve">n date CPSA Clubman member. 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757183">
      <w:pPr>
        <w:numPr>
          <w:ilvl w:val="1"/>
          <w:numId w:val="1"/>
        </w:numPr>
        <w:ind w:hanging="720"/>
        <w:rPr>
          <w:szCs w:val="24"/>
        </w:rPr>
      </w:pPr>
      <w:r w:rsidRPr="002637CE">
        <w:rPr>
          <w:szCs w:val="24"/>
        </w:rPr>
        <w:t>CP</w:t>
      </w:r>
      <w:r w:rsidR="002A0A5D" w:rsidRPr="002637CE">
        <w:rPr>
          <w:szCs w:val="24"/>
        </w:rPr>
        <w:t xml:space="preserve">SA IDW and Level 1 Instructor - </w:t>
      </w:r>
      <w:r w:rsidR="002E17D7">
        <w:rPr>
          <w:szCs w:val="24"/>
        </w:rPr>
        <w:t>i</w:t>
      </w:r>
      <w:r w:rsidRPr="002637CE">
        <w:rPr>
          <w:szCs w:val="24"/>
        </w:rPr>
        <w:t xml:space="preserve">n date Full CPSA member. 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b/>
          <w:szCs w:val="24"/>
        </w:rPr>
        <w:t xml:space="preserve"> </w:t>
      </w:r>
    </w:p>
    <w:p w:rsidR="00B315C0" w:rsidRPr="002637CE" w:rsidRDefault="00757183">
      <w:pPr>
        <w:pStyle w:val="Heading1"/>
        <w:ind w:left="-5"/>
        <w:rPr>
          <w:szCs w:val="24"/>
        </w:rPr>
      </w:pPr>
      <w:r w:rsidRPr="002637CE">
        <w:rPr>
          <w:szCs w:val="24"/>
        </w:rPr>
        <w:t xml:space="preserve">Clay Target </w:t>
      </w:r>
    </w:p>
    <w:p w:rsidR="00B36FC4" w:rsidRDefault="00B36FC4" w:rsidP="00B36FC4">
      <w:pPr>
        <w:spacing w:after="0" w:line="259" w:lineRule="auto"/>
        <w:ind w:left="0" w:right="0" w:firstLine="0"/>
        <w:rPr>
          <w:szCs w:val="24"/>
        </w:rPr>
      </w:pPr>
    </w:p>
    <w:p w:rsidR="00AE2F27" w:rsidRPr="00AE2F27" w:rsidRDefault="00B36FC4" w:rsidP="00B36FC4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AE2F27">
        <w:rPr>
          <w:szCs w:val="24"/>
        </w:rPr>
        <w:t xml:space="preserve">The following </w:t>
      </w:r>
      <w:r w:rsidR="00757183" w:rsidRPr="002637CE">
        <w:rPr>
          <w:szCs w:val="24"/>
        </w:rPr>
        <w:t>Clay Pig</w:t>
      </w:r>
      <w:r w:rsidR="00822D76">
        <w:rPr>
          <w:szCs w:val="24"/>
        </w:rPr>
        <w:t xml:space="preserve">eon Shooting Association (CPSA), </w:t>
      </w:r>
      <w:r w:rsidR="00757183" w:rsidRPr="002637CE">
        <w:rPr>
          <w:szCs w:val="24"/>
        </w:rPr>
        <w:t>Clay Target courses are</w:t>
      </w:r>
      <w:r w:rsidR="00AE2F27">
        <w:rPr>
          <w:szCs w:val="24"/>
        </w:rPr>
        <w:t xml:space="preserve"> available and</w:t>
      </w:r>
      <w:r w:rsidR="00E86DF4">
        <w:rPr>
          <w:szCs w:val="24"/>
        </w:rPr>
        <w:t xml:space="preserve"> can be applied for through </w:t>
      </w:r>
      <w:r w:rsidR="00E86DF4" w:rsidRPr="002637CE">
        <w:rPr>
          <w:szCs w:val="24"/>
        </w:rPr>
        <w:t>the Chief Clerk at HQ ARA.</w:t>
      </w:r>
      <w:r w:rsidR="00AE2F27" w:rsidRPr="00AE2F27">
        <w:rPr>
          <w:szCs w:val="24"/>
        </w:rPr>
        <w:t xml:space="preserve"> </w:t>
      </w:r>
    </w:p>
    <w:p w:rsidR="00AE2F27" w:rsidRPr="00AE2F27" w:rsidRDefault="00AE2F27" w:rsidP="00AE2F27">
      <w:pPr>
        <w:ind w:left="0" w:firstLine="0"/>
        <w:rPr>
          <w:szCs w:val="24"/>
        </w:rPr>
      </w:pPr>
      <w:r w:rsidRPr="00AE2F27">
        <w:rPr>
          <w:szCs w:val="24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805"/>
        <w:gridCol w:w="4536"/>
      </w:tblGrid>
      <w:tr w:rsidR="00323E33" w:rsidRPr="002637CE" w:rsidTr="008478DE">
        <w:tc>
          <w:tcPr>
            <w:tcW w:w="4805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Shotgun Skills Module 1 &amp; 2</w:t>
            </w:r>
          </w:p>
        </w:tc>
        <w:tc>
          <w:tcPr>
            <w:tcW w:w="4536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1 day course - £25.00</w:t>
            </w:r>
          </w:p>
        </w:tc>
      </w:tr>
      <w:tr w:rsidR="00323E33" w:rsidRPr="002637CE" w:rsidTr="008478DE">
        <w:tc>
          <w:tcPr>
            <w:tcW w:w="4805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Safety Officer</w:t>
            </w:r>
          </w:p>
        </w:tc>
        <w:tc>
          <w:tcPr>
            <w:tcW w:w="4536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1 day course - £30.00</w:t>
            </w:r>
          </w:p>
        </w:tc>
      </w:tr>
      <w:tr w:rsidR="00323E33" w:rsidRPr="002637CE" w:rsidTr="008478DE">
        <w:tc>
          <w:tcPr>
            <w:tcW w:w="4805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Instructor Development Workshop (IDW)</w:t>
            </w:r>
          </w:p>
        </w:tc>
        <w:tc>
          <w:tcPr>
            <w:tcW w:w="4536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1 day course - £100.00</w:t>
            </w:r>
          </w:p>
        </w:tc>
      </w:tr>
      <w:tr w:rsidR="00323E33" w:rsidRPr="002637CE" w:rsidTr="008478DE">
        <w:tc>
          <w:tcPr>
            <w:tcW w:w="4805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Level 1 Instructor course</w:t>
            </w:r>
          </w:p>
        </w:tc>
        <w:tc>
          <w:tcPr>
            <w:tcW w:w="4536" w:type="dxa"/>
          </w:tcPr>
          <w:p w:rsidR="00323E33" w:rsidRPr="002637CE" w:rsidRDefault="00323E33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4 day course - £425.00</w:t>
            </w:r>
          </w:p>
        </w:tc>
      </w:tr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 w:rsidR="007D1D44">
              <w:rPr>
                <w:szCs w:val="24"/>
              </w:rPr>
              <w:t xml:space="preserve"> &amp; 4 (Discipline Specific)</w:t>
            </w:r>
          </w:p>
        </w:tc>
        <w:tc>
          <w:tcPr>
            <w:tcW w:w="4536" w:type="dxa"/>
          </w:tcPr>
          <w:p w:rsidR="00FD0125" w:rsidRPr="002637CE" w:rsidRDefault="009A225D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1 d</w:t>
            </w:r>
            <w:r w:rsidR="00FD0125" w:rsidRPr="002637CE">
              <w:rPr>
                <w:szCs w:val="24"/>
              </w:rPr>
              <w:t>ay course £75.00</w:t>
            </w:r>
          </w:p>
        </w:tc>
      </w:tr>
    </w:tbl>
    <w:p w:rsidR="00B315C0" w:rsidRPr="002637CE" w:rsidRDefault="00B315C0" w:rsidP="00FD0125">
      <w:pPr>
        <w:tabs>
          <w:tab w:val="left" w:pos="993"/>
        </w:tabs>
        <w:ind w:left="709" w:firstLine="0"/>
        <w:rPr>
          <w:szCs w:val="24"/>
        </w:rPr>
      </w:pPr>
    </w:p>
    <w:p w:rsidR="00B315C0" w:rsidRPr="002637CE" w:rsidRDefault="00757183">
      <w:pPr>
        <w:pStyle w:val="Heading1"/>
        <w:ind w:left="-5"/>
        <w:rPr>
          <w:szCs w:val="24"/>
        </w:rPr>
      </w:pPr>
      <w:r w:rsidRPr="002637CE">
        <w:rPr>
          <w:szCs w:val="24"/>
        </w:rPr>
        <w:t xml:space="preserve">Target Rifle (Fullbore)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B36FC4">
      <w:pPr>
        <w:tabs>
          <w:tab w:val="center" w:pos="3355"/>
        </w:tabs>
        <w:ind w:left="0" w:right="0" w:firstLine="0"/>
        <w:rPr>
          <w:szCs w:val="24"/>
        </w:rPr>
      </w:pPr>
      <w:r>
        <w:rPr>
          <w:szCs w:val="24"/>
        </w:rPr>
        <w:t>6</w:t>
      </w:r>
      <w:r w:rsidR="00757183" w:rsidRPr="002637CE">
        <w:rPr>
          <w:szCs w:val="24"/>
        </w:rPr>
        <w:t xml:space="preserve">.  </w:t>
      </w:r>
      <w:r w:rsidR="00757183" w:rsidRPr="002637CE">
        <w:rPr>
          <w:szCs w:val="24"/>
        </w:rPr>
        <w:tab/>
        <w:t xml:space="preserve">Fullbore (7.62) Target Rifle courses available are:  </w:t>
      </w:r>
    </w:p>
    <w:p w:rsidR="00FD0125" w:rsidRPr="002637CE" w:rsidRDefault="00FD0125">
      <w:pPr>
        <w:tabs>
          <w:tab w:val="center" w:pos="3355"/>
        </w:tabs>
        <w:ind w:left="0" w:right="0" w:firstLine="0"/>
        <w:rPr>
          <w:szCs w:val="24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805"/>
        <w:gridCol w:w="4536"/>
      </w:tblGrid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Target Rifle Introductory Course</w:t>
            </w:r>
          </w:p>
        </w:tc>
        <w:tc>
          <w:tcPr>
            <w:tcW w:w="4536" w:type="dxa"/>
          </w:tcPr>
          <w:p w:rsidR="00FD0125" w:rsidRPr="002637CE" w:rsidRDefault="00F37711" w:rsidP="0028197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F1D53" w:rsidRPr="002637CE">
              <w:rPr>
                <w:szCs w:val="24"/>
              </w:rPr>
              <w:t xml:space="preserve"> day course - £</w:t>
            </w:r>
            <w:r>
              <w:rPr>
                <w:szCs w:val="24"/>
              </w:rPr>
              <w:t>3</w:t>
            </w:r>
            <w:r w:rsidR="00FD0125" w:rsidRPr="002637CE">
              <w:rPr>
                <w:szCs w:val="24"/>
              </w:rPr>
              <w:t xml:space="preserve">0.00  </w:t>
            </w:r>
          </w:p>
        </w:tc>
      </w:tr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Target Rifle Instructor Course</w:t>
            </w:r>
          </w:p>
        </w:tc>
        <w:tc>
          <w:tcPr>
            <w:tcW w:w="4536" w:type="dxa"/>
          </w:tcPr>
          <w:p w:rsidR="00FD0125" w:rsidRPr="002637CE" w:rsidRDefault="002637CE" w:rsidP="002637C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D0125" w:rsidRPr="002637CE">
              <w:rPr>
                <w:szCs w:val="24"/>
              </w:rPr>
              <w:t xml:space="preserve">ersonnel </w:t>
            </w:r>
            <w:r>
              <w:rPr>
                <w:szCs w:val="24"/>
              </w:rPr>
              <w:t xml:space="preserve">who </w:t>
            </w:r>
            <w:r w:rsidR="00FD0125" w:rsidRPr="002637CE">
              <w:rPr>
                <w:szCs w:val="24"/>
              </w:rPr>
              <w:t>requir</w:t>
            </w:r>
            <w:r>
              <w:rPr>
                <w:szCs w:val="24"/>
              </w:rPr>
              <w:t>e</w:t>
            </w:r>
            <w:r w:rsidR="00FD0125" w:rsidRPr="002637CE">
              <w:rPr>
                <w:szCs w:val="24"/>
              </w:rPr>
              <w:t xml:space="preserve"> this qualification are to contact HQ ARA.  </w:t>
            </w:r>
          </w:p>
        </w:tc>
      </w:tr>
    </w:tbl>
    <w:p w:rsidR="00FD0125" w:rsidRPr="002637CE" w:rsidRDefault="00FD0125">
      <w:pPr>
        <w:tabs>
          <w:tab w:val="center" w:pos="3355"/>
        </w:tabs>
        <w:ind w:left="0" w:right="0" w:firstLine="0"/>
        <w:rPr>
          <w:szCs w:val="24"/>
        </w:rPr>
      </w:pPr>
    </w:p>
    <w:p w:rsidR="00B315C0" w:rsidRPr="002637CE" w:rsidRDefault="00757183">
      <w:pPr>
        <w:pStyle w:val="Heading1"/>
        <w:ind w:left="-5"/>
        <w:rPr>
          <w:szCs w:val="24"/>
        </w:rPr>
      </w:pPr>
      <w:r w:rsidRPr="002637CE">
        <w:rPr>
          <w:szCs w:val="24"/>
        </w:rPr>
        <w:t xml:space="preserve">Target Rifle (Smallbore) </w:t>
      </w:r>
    </w:p>
    <w:p w:rsidR="00FD0125" w:rsidRPr="002637CE" w:rsidRDefault="00FD0125" w:rsidP="00FD0125">
      <w:pPr>
        <w:rPr>
          <w:szCs w:val="24"/>
        </w:rPr>
      </w:pPr>
    </w:p>
    <w:p w:rsidR="00B315C0" w:rsidRPr="002637CE" w:rsidRDefault="00B36FC4" w:rsidP="004D28BE">
      <w:pPr>
        <w:tabs>
          <w:tab w:val="left" w:pos="709"/>
        </w:tabs>
        <w:rPr>
          <w:szCs w:val="24"/>
        </w:rPr>
      </w:pPr>
      <w:r>
        <w:rPr>
          <w:szCs w:val="24"/>
        </w:rPr>
        <w:t>7</w:t>
      </w:r>
      <w:r w:rsidR="00757183" w:rsidRPr="002637CE">
        <w:rPr>
          <w:szCs w:val="24"/>
        </w:rPr>
        <w:t xml:space="preserve">. </w:t>
      </w:r>
      <w:r w:rsidR="004369F3" w:rsidRPr="002637CE">
        <w:rPr>
          <w:szCs w:val="24"/>
        </w:rPr>
        <w:tab/>
      </w:r>
      <w:r w:rsidR="00757183" w:rsidRPr="002637CE">
        <w:rPr>
          <w:szCs w:val="24"/>
        </w:rPr>
        <w:t xml:space="preserve">Smallbore (0.22) Target Rifle courses available are:  </w:t>
      </w:r>
    </w:p>
    <w:p w:rsidR="004D28BE" w:rsidRPr="002637CE" w:rsidRDefault="004D28BE" w:rsidP="004D28BE">
      <w:pPr>
        <w:tabs>
          <w:tab w:val="left" w:pos="709"/>
        </w:tabs>
        <w:rPr>
          <w:szCs w:val="24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805"/>
        <w:gridCol w:w="4536"/>
      </w:tblGrid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Basic Course</w:t>
            </w:r>
          </w:p>
        </w:tc>
        <w:tc>
          <w:tcPr>
            <w:tcW w:w="4536" w:type="dxa"/>
          </w:tcPr>
          <w:p w:rsidR="00FD0125" w:rsidRPr="002637CE" w:rsidRDefault="001F19D4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4</w:t>
            </w:r>
            <w:r w:rsidR="0079779D" w:rsidRPr="002637CE">
              <w:rPr>
                <w:szCs w:val="24"/>
              </w:rPr>
              <w:t xml:space="preserve"> day course - £4</w:t>
            </w:r>
            <w:r w:rsidR="00FD0125" w:rsidRPr="002637CE">
              <w:rPr>
                <w:szCs w:val="24"/>
              </w:rPr>
              <w:t>0.00</w:t>
            </w:r>
          </w:p>
        </w:tc>
      </w:tr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Advanced Techniques Course   </w:t>
            </w:r>
          </w:p>
        </w:tc>
        <w:tc>
          <w:tcPr>
            <w:tcW w:w="4536" w:type="dxa"/>
          </w:tcPr>
          <w:p w:rsidR="00FD0125" w:rsidRPr="002637CE" w:rsidRDefault="001F19D4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4</w:t>
            </w:r>
            <w:r w:rsidR="0079779D" w:rsidRPr="002637CE">
              <w:rPr>
                <w:szCs w:val="24"/>
              </w:rPr>
              <w:t xml:space="preserve"> day course - £4</w:t>
            </w:r>
            <w:r w:rsidR="00FD0125" w:rsidRPr="002637CE">
              <w:rPr>
                <w:szCs w:val="24"/>
              </w:rPr>
              <w:t>0.00</w:t>
            </w:r>
          </w:p>
        </w:tc>
      </w:tr>
      <w:tr w:rsidR="00FD0125" w:rsidRPr="002637CE" w:rsidTr="008478DE">
        <w:tc>
          <w:tcPr>
            <w:tcW w:w="4805" w:type="dxa"/>
          </w:tcPr>
          <w:p w:rsidR="00FD0125" w:rsidRPr="002637CE" w:rsidRDefault="00FD0125" w:rsidP="00752700">
            <w:pPr>
              <w:ind w:left="22" w:firstLine="0"/>
              <w:rPr>
                <w:szCs w:val="24"/>
              </w:rPr>
            </w:pPr>
            <w:r w:rsidRPr="002637CE">
              <w:rPr>
                <w:szCs w:val="24"/>
              </w:rPr>
              <w:t xml:space="preserve">3 Positional </w:t>
            </w:r>
            <w:r w:rsidR="00F37711">
              <w:rPr>
                <w:szCs w:val="24"/>
              </w:rPr>
              <w:t xml:space="preserve">&amp; Air Rifle </w:t>
            </w:r>
            <w:r w:rsidRPr="002637CE">
              <w:rPr>
                <w:szCs w:val="24"/>
              </w:rPr>
              <w:t>Course</w:t>
            </w:r>
          </w:p>
        </w:tc>
        <w:tc>
          <w:tcPr>
            <w:tcW w:w="4536" w:type="dxa"/>
          </w:tcPr>
          <w:p w:rsidR="00FD0125" w:rsidRPr="002637CE" w:rsidRDefault="001F19D4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4</w:t>
            </w:r>
            <w:r w:rsidR="0079779D" w:rsidRPr="002637CE">
              <w:rPr>
                <w:szCs w:val="24"/>
              </w:rPr>
              <w:t xml:space="preserve"> day course - £4</w:t>
            </w:r>
            <w:r w:rsidR="00FD0125" w:rsidRPr="002637CE">
              <w:rPr>
                <w:szCs w:val="24"/>
              </w:rPr>
              <w:t>0.00</w:t>
            </w:r>
          </w:p>
        </w:tc>
      </w:tr>
    </w:tbl>
    <w:p w:rsidR="00C61F03" w:rsidRDefault="00C61F03">
      <w:pPr>
        <w:pStyle w:val="Heading1"/>
        <w:ind w:left="-5"/>
        <w:rPr>
          <w:szCs w:val="24"/>
        </w:rPr>
      </w:pPr>
    </w:p>
    <w:p w:rsidR="00B315C0" w:rsidRPr="002637CE" w:rsidRDefault="00757183">
      <w:pPr>
        <w:pStyle w:val="Heading1"/>
        <w:ind w:left="-5"/>
        <w:rPr>
          <w:szCs w:val="24"/>
        </w:rPr>
      </w:pPr>
      <w:r w:rsidRPr="002637CE">
        <w:rPr>
          <w:szCs w:val="24"/>
        </w:rPr>
        <w:t xml:space="preserve">Target Pistol (Air &amp; .22)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FD0125" w:rsidRPr="002637CE" w:rsidRDefault="00B36FC4" w:rsidP="0068405A">
      <w:pPr>
        <w:tabs>
          <w:tab w:val="left" w:pos="709"/>
          <w:tab w:val="center" w:pos="4068"/>
        </w:tabs>
        <w:ind w:left="0" w:right="0" w:firstLine="0"/>
        <w:rPr>
          <w:szCs w:val="24"/>
        </w:rPr>
      </w:pPr>
      <w:r>
        <w:rPr>
          <w:szCs w:val="24"/>
        </w:rPr>
        <w:t>8</w:t>
      </w:r>
      <w:r w:rsidR="00757183" w:rsidRPr="002637CE">
        <w:rPr>
          <w:szCs w:val="24"/>
        </w:rPr>
        <w:t xml:space="preserve">.  </w:t>
      </w:r>
      <w:r w:rsidR="00757183" w:rsidRPr="002637CE">
        <w:rPr>
          <w:szCs w:val="24"/>
        </w:rPr>
        <w:tab/>
        <w:t xml:space="preserve">Target Pistol, Air and .22 Olympic Pistol, courses available are: </w:t>
      </w:r>
    </w:p>
    <w:p w:rsidR="00B315C0" w:rsidRPr="002637CE" w:rsidRDefault="00757183" w:rsidP="0068405A">
      <w:pPr>
        <w:tabs>
          <w:tab w:val="left" w:pos="709"/>
          <w:tab w:val="center" w:pos="4068"/>
        </w:tabs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805"/>
        <w:gridCol w:w="4536"/>
      </w:tblGrid>
      <w:tr w:rsidR="00FD0125" w:rsidRPr="002637CE" w:rsidTr="008478DE">
        <w:tc>
          <w:tcPr>
            <w:tcW w:w="4805" w:type="dxa"/>
          </w:tcPr>
          <w:p w:rsidR="00FD0125" w:rsidRPr="002637CE" w:rsidRDefault="00FD0125" w:rsidP="0028197B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Beginners Course</w:t>
            </w:r>
          </w:p>
        </w:tc>
        <w:tc>
          <w:tcPr>
            <w:tcW w:w="4536" w:type="dxa"/>
          </w:tcPr>
          <w:p w:rsidR="00FD0125" w:rsidRPr="002637CE" w:rsidRDefault="00FD0125" w:rsidP="00FA22AD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3 day</w:t>
            </w:r>
            <w:r w:rsidR="00EA030A" w:rsidRPr="002637CE">
              <w:rPr>
                <w:szCs w:val="24"/>
              </w:rPr>
              <w:t xml:space="preserve"> course - £30</w:t>
            </w:r>
            <w:r w:rsidRPr="002637CE">
              <w:rPr>
                <w:szCs w:val="24"/>
              </w:rPr>
              <w:t xml:space="preserve">.00  </w:t>
            </w:r>
          </w:p>
        </w:tc>
      </w:tr>
    </w:tbl>
    <w:p w:rsidR="00FD0125" w:rsidRPr="002637CE" w:rsidRDefault="00FD0125" w:rsidP="0068405A">
      <w:pPr>
        <w:tabs>
          <w:tab w:val="left" w:pos="709"/>
          <w:tab w:val="center" w:pos="4068"/>
        </w:tabs>
        <w:ind w:left="0" w:right="0" w:firstLine="0"/>
        <w:rPr>
          <w:szCs w:val="24"/>
        </w:rPr>
      </w:pPr>
    </w:p>
    <w:p w:rsidR="0099135E" w:rsidRPr="002637CE" w:rsidRDefault="00B36FC4" w:rsidP="0099135E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9</w:t>
      </w:r>
      <w:r w:rsidR="0099135E" w:rsidRPr="002637CE">
        <w:rPr>
          <w:szCs w:val="24"/>
        </w:rPr>
        <w:t>.</w:t>
      </w:r>
      <w:r w:rsidR="0099135E" w:rsidRPr="002637CE">
        <w:rPr>
          <w:b/>
          <w:szCs w:val="24"/>
        </w:rPr>
        <w:tab/>
        <w:t>Additional Courses</w:t>
      </w:r>
      <w:r w:rsidR="0099135E" w:rsidRPr="000626CD">
        <w:rPr>
          <w:szCs w:val="24"/>
        </w:rPr>
        <w:t>.</w:t>
      </w:r>
      <w:r w:rsidR="002637CE" w:rsidRPr="009353A3">
        <w:rPr>
          <w:b/>
          <w:szCs w:val="24"/>
        </w:rPr>
        <w:t xml:space="preserve"> </w:t>
      </w:r>
      <w:r w:rsidR="002637CE">
        <w:rPr>
          <w:szCs w:val="24"/>
        </w:rPr>
        <w:t xml:space="preserve"> The ARA </w:t>
      </w:r>
      <w:r w:rsidR="00C61F03">
        <w:rPr>
          <w:szCs w:val="24"/>
        </w:rPr>
        <w:t>may</w:t>
      </w:r>
      <w:r w:rsidR="002637CE">
        <w:rPr>
          <w:szCs w:val="24"/>
        </w:rPr>
        <w:t xml:space="preserve"> provide additional courses </w:t>
      </w:r>
      <w:r w:rsidR="00C61F03">
        <w:rPr>
          <w:szCs w:val="24"/>
        </w:rPr>
        <w:t xml:space="preserve">if </w:t>
      </w:r>
      <w:r w:rsidR="002637CE">
        <w:rPr>
          <w:szCs w:val="24"/>
        </w:rPr>
        <w:t>a</w:t>
      </w:r>
      <w:r w:rsidR="0099135E" w:rsidRPr="002637CE">
        <w:rPr>
          <w:szCs w:val="24"/>
        </w:rPr>
        <w:t xml:space="preserve"> </w:t>
      </w:r>
      <w:r w:rsidR="002637CE">
        <w:rPr>
          <w:szCs w:val="24"/>
        </w:rPr>
        <w:t>u</w:t>
      </w:r>
      <w:r w:rsidR="0099135E" w:rsidRPr="002637CE">
        <w:rPr>
          <w:szCs w:val="24"/>
        </w:rPr>
        <w:t>nit ha</w:t>
      </w:r>
      <w:r w:rsidR="00C61F03">
        <w:rPr>
          <w:szCs w:val="24"/>
        </w:rPr>
        <w:t>s</w:t>
      </w:r>
      <w:r w:rsidR="0099135E" w:rsidRPr="002637CE">
        <w:rPr>
          <w:szCs w:val="24"/>
        </w:rPr>
        <w:t xml:space="preserve"> </w:t>
      </w:r>
      <w:proofErr w:type="gramStart"/>
      <w:r w:rsidR="0099135E" w:rsidRPr="002637CE">
        <w:rPr>
          <w:szCs w:val="24"/>
        </w:rPr>
        <w:t>sufficient</w:t>
      </w:r>
      <w:proofErr w:type="gramEnd"/>
      <w:r w:rsidR="0099135E" w:rsidRPr="002637CE">
        <w:rPr>
          <w:szCs w:val="24"/>
        </w:rPr>
        <w:t xml:space="preserve"> personnel interested </w:t>
      </w:r>
      <w:r w:rsidR="002637CE">
        <w:rPr>
          <w:szCs w:val="24"/>
        </w:rPr>
        <w:t>in completing the training package.  Enquiries are to be</w:t>
      </w:r>
      <w:r w:rsidR="00AE2F27">
        <w:rPr>
          <w:szCs w:val="24"/>
        </w:rPr>
        <w:t xml:space="preserve"> submitted </w:t>
      </w:r>
      <w:r w:rsidR="002637CE">
        <w:rPr>
          <w:szCs w:val="24"/>
        </w:rPr>
        <w:t xml:space="preserve">through </w:t>
      </w:r>
      <w:r w:rsidR="00AE2F27">
        <w:rPr>
          <w:szCs w:val="24"/>
        </w:rPr>
        <w:t xml:space="preserve">the </w:t>
      </w:r>
      <w:r w:rsidR="0099135E" w:rsidRPr="002637CE">
        <w:rPr>
          <w:szCs w:val="24"/>
        </w:rPr>
        <w:t>OC</w:t>
      </w:r>
      <w:r w:rsidR="00AE2F27">
        <w:rPr>
          <w:szCs w:val="24"/>
        </w:rPr>
        <w:t xml:space="preserve"> of the </w:t>
      </w:r>
      <w:r w:rsidR="0099135E" w:rsidRPr="002637CE">
        <w:rPr>
          <w:szCs w:val="24"/>
        </w:rPr>
        <w:t>Army Marksmanship Training Centre</w:t>
      </w:r>
      <w:r w:rsidR="00C61F03">
        <w:rPr>
          <w:szCs w:val="24"/>
        </w:rPr>
        <w:t xml:space="preserve">. </w:t>
      </w:r>
      <w:r w:rsidR="0099135E" w:rsidRPr="002637CE">
        <w:rPr>
          <w:szCs w:val="24"/>
        </w:rPr>
        <w:t xml:space="preserve"> </w:t>
      </w:r>
    </w:p>
    <w:p w:rsidR="0099135E" w:rsidRPr="002637CE" w:rsidRDefault="0099135E" w:rsidP="0099135E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315C0" w:rsidRPr="002637CE" w:rsidRDefault="00B36FC4" w:rsidP="0099135E">
      <w:pPr>
        <w:spacing w:line="249" w:lineRule="auto"/>
        <w:ind w:left="0" w:right="0" w:firstLine="0"/>
        <w:rPr>
          <w:szCs w:val="24"/>
        </w:rPr>
      </w:pPr>
      <w:r>
        <w:rPr>
          <w:szCs w:val="24"/>
        </w:rPr>
        <w:t>10</w:t>
      </w:r>
      <w:r w:rsidR="0099135E" w:rsidRPr="002637CE">
        <w:rPr>
          <w:szCs w:val="24"/>
        </w:rPr>
        <w:t>.</w:t>
      </w:r>
      <w:r w:rsidR="0099135E" w:rsidRPr="002637CE">
        <w:rPr>
          <w:szCs w:val="24"/>
        </w:rPr>
        <w:tab/>
      </w:r>
      <w:r w:rsidR="002637CE" w:rsidRPr="002637CE">
        <w:rPr>
          <w:b/>
          <w:szCs w:val="24"/>
        </w:rPr>
        <w:t>Courses</w:t>
      </w:r>
      <w:r w:rsidR="002637CE" w:rsidRPr="000626CD">
        <w:rPr>
          <w:szCs w:val="24"/>
        </w:rPr>
        <w:t>.</w:t>
      </w:r>
      <w:r w:rsidR="002637CE">
        <w:rPr>
          <w:szCs w:val="24"/>
        </w:rPr>
        <w:t xml:space="preserve">  </w:t>
      </w:r>
      <w:r w:rsidR="00757183" w:rsidRPr="002637CE">
        <w:rPr>
          <w:szCs w:val="24"/>
        </w:rPr>
        <w:t>The ARA Target Shooting courses pla</w:t>
      </w:r>
      <w:r w:rsidR="004D28BE" w:rsidRPr="002637CE">
        <w:rPr>
          <w:szCs w:val="24"/>
        </w:rPr>
        <w:t xml:space="preserve">nned for </w:t>
      </w:r>
      <w:r w:rsidR="000626CD">
        <w:rPr>
          <w:szCs w:val="24"/>
        </w:rPr>
        <w:t xml:space="preserve">Jan – Dec </w:t>
      </w:r>
      <w:r w:rsidR="00AE2F27">
        <w:rPr>
          <w:szCs w:val="24"/>
        </w:rPr>
        <w:t>20</w:t>
      </w:r>
      <w:r w:rsidR="004073E1">
        <w:rPr>
          <w:szCs w:val="24"/>
        </w:rPr>
        <w:t>20</w:t>
      </w:r>
      <w:r w:rsidR="002637CE">
        <w:rPr>
          <w:szCs w:val="24"/>
        </w:rPr>
        <w:t xml:space="preserve"> are shown below</w:t>
      </w:r>
      <w:r w:rsidR="00757183" w:rsidRPr="002637CE">
        <w:rPr>
          <w:szCs w:val="24"/>
        </w:rPr>
        <w:t xml:space="preserve">:  </w:t>
      </w:r>
    </w:p>
    <w:p w:rsidR="00B913EF" w:rsidRDefault="00B913EF" w:rsidP="00B913EF">
      <w:pPr>
        <w:spacing w:line="249" w:lineRule="auto"/>
        <w:ind w:right="0"/>
        <w:rPr>
          <w:sz w:val="22"/>
        </w:rPr>
      </w:pPr>
    </w:p>
    <w:tbl>
      <w:tblPr>
        <w:tblStyle w:val="TableGrid0"/>
        <w:tblW w:w="10180" w:type="dxa"/>
        <w:tblLook w:val="04A0" w:firstRow="1" w:lastRow="0" w:firstColumn="1" w:lastColumn="0" w:noHBand="0" w:noVBand="1"/>
      </w:tblPr>
      <w:tblGrid>
        <w:gridCol w:w="1139"/>
        <w:gridCol w:w="1179"/>
        <w:gridCol w:w="4886"/>
        <w:gridCol w:w="1497"/>
        <w:gridCol w:w="1479"/>
      </w:tblGrid>
      <w:tr w:rsidR="00F32651" w:rsidRPr="00F32651" w:rsidTr="00D13A9F">
        <w:trPr>
          <w:trHeight w:val="300"/>
        </w:trPr>
        <w:tc>
          <w:tcPr>
            <w:tcW w:w="1139" w:type="dxa"/>
            <w:shd w:val="clear" w:color="auto" w:fill="BFBFBF" w:themeFill="background1" w:themeFillShade="BF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Start Date</w:t>
            </w:r>
          </w:p>
        </w:tc>
        <w:tc>
          <w:tcPr>
            <w:tcW w:w="1179" w:type="dxa"/>
            <w:shd w:val="clear" w:color="auto" w:fill="BFBFBF" w:themeFill="background1" w:themeFillShade="BF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End Date</w:t>
            </w:r>
          </w:p>
        </w:tc>
        <w:tc>
          <w:tcPr>
            <w:tcW w:w="4886" w:type="dxa"/>
            <w:shd w:val="clear" w:color="auto" w:fill="BFBFBF" w:themeFill="background1" w:themeFillShade="BF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Course</w:t>
            </w:r>
          </w:p>
        </w:tc>
        <w:tc>
          <w:tcPr>
            <w:tcW w:w="1497" w:type="dxa"/>
            <w:shd w:val="clear" w:color="auto" w:fill="BFBFBF" w:themeFill="background1" w:themeFillShade="BF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Location</w:t>
            </w:r>
          </w:p>
        </w:tc>
        <w:tc>
          <w:tcPr>
            <w:tcW w:w="1479" w:type="dxa"/>
            <w:shd w:val="clear" w:color="auto" w:fill="BFBFBF" w:themeFill="background1" w:themeFillShade="BF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Discipline</w:t>
            </w:r>
          </w:p>
        </w:tc>
      </w:tr>
      <w:tr w:rsidR="00F32651" w:rsidRPr="00F32651" w:rsidTr="00D13A9F">
        <w:trPr>
          <w:trHeight w:val="167"/>
        </w:trPr>
        <w:tc>
          <w:tcPr>
            <w:tcW w:w="10180" w:type="dxa"/>
            <w:gridSpan w:val="5"/>
            <w:shd w:val="clear" w:color="auto" w:fill="D9D9D9" w:themeFill="background1" w:themeFillShade="D9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2637CE">
              <w:rPr>
                <w:b/>
                <w:bCs/>
                <w:szCs w:val="24"/>
              </w:rPr>
              <w:t>JANUARY</w:t>
            </w:r>
          </w:p>
        </w:tc>
      </w:tr>
      <w:tr w:rsidR="00D13A9F" w:rsidRPr="00F32651" w:rsidTr="00D13A9F">
        <w:trPr>
          <w:trHeight w:val="300"/>
        </w:trPr>
        <w:tc>
          <w:tcPr>
            <w:tcW w:w="1139" w:type="dxa"/>
            <w:noWrap/>
          </w:tcPr>
          <w:p w:rsidR="00D13A9F" w:rsidRPr="00F1325C" w:rsidRDefault="00D13A9F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lastRenderedPageBreak/>
              <w:t>18 Jan</w:t>
            </w:r>
          </w:p>
        </w:tc>
        <w:tc>
          <w:tcPr>
            <w:tcW w:w="1179" w:type="dxa"/>
            <w:noWrap/>
          </w:tcPr>
          <w:p w:rsidR="00D13A9F" w:rsidRPr="00F1325C" w:rsidRDefault="00D13A9F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18 Jan</w:t>
            </w:r>
          </w:p>
        </w:tc>
        <w:tc>
          <w:tcPr>
            <w:tcW w:w="4886" w:type="dxa"/>
            <w:noWrap/>
          </w:tcPr>
          <w:p w:rsidR="00D13A9F" w:rsidRPr="002637CE" w:rsidRDefault="00D13A9F" w:rsidP="00F32651">
            <w:pPr>
              <w:spacing w:line="249" w:lineRule="auto"/>
              <w:ind w:righ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CPSA Safety Officers Course</w:t>
            </w:r>
          </w:p>
        </w:tc>
        <w:tc>
          <w:tcPr>
            <w:tcW w:w="1497" w:type="dxa"/>
            <w:noWrap/>
          </w:tcPr>
          <w:p w:rsidR="00D13A9F" w:rsidRPr="002637CE" w:rsidRDefault="00D13A9F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Shrivenham</w:t>
            </w:r>
          </w:p>
        </w:tc>
        <w:tc>
          <w:tcPr>
            <w:tcW w:w="1479" w:type="dxa"/>
            <w:noWrap/>
          </w:tcPr>
          <w:p w:rsidR="00D13A9F" w:rsidRPr="002637CE" w:rsidRDefault="00D13A9F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F32651" w:rsidRPr="00F32651" w:rsidTr="00D13A9F">
        <w:trPr>
          <w:trHeight w:val="300"/>
        </w:trPr>
        <w:tc>
          <w:tcPr>
            <w:tcW w:w="1139" w:type="dxa"/>
            <w:noWrap/>
          </w:tcPr>
          <w:p w:rsidR="00F32651" w:rsidRPr="00F1325C" w:rsidRDefault="00941509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29 Jan</w:t>
            </w:r>
          </w:p>
        </w:tc>
        <w:tc>
          <w:tcPr>
            <w:tcW w:w="1179" w:type="dxa"/>
            <w:noWrap/>
          </w:tcPr>
          <w:p w:rsidR="00F32651" w:rsidRPr="00F1325C" w:rsidRDefault="00941509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29 Jan</w:t>
            </w:r>
          </w:p>
        </w:tc>
        <w:tc>
          <w:tcPr>
            <w:tcW w:w="4886" w:type="dxa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both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 CPSA Shotgun Skills Course Module 1&amp;2 </w:t>
            </w:r>
          </w:p>
        </w:tc>
        <w:tc>
          <w:tcPr>
            <w:tcW w:w="1497" w:type="dxa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F32651" w:rsidRPr="002637CE" w:rsidRDefault="00F32651" w:rsidP="00F32651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F32651" w:rsidRPr="00F32651" w:rsidTr="00D13A9F">
        <w:trPr>
          <w:trHeight w:val="300"/>
        </w:trPr>
        <w:tc>
          <w:tcPr>
            <w:tcW w:w="10180" w:type="dxa"/>
            <w:gridSpan w:val="5"/>
            <w:shd w:val="clear" w:color="auto" w:fill="D9D9D9" w:themeFill="background1" w:themeFillShade="D9"/>
            <w:noWrap/>
            <w:hideMark/>
          </w:tcPr>
          <w:p w:rsidR="00F32651" w:rsidRPr="00F1325C" w:rsidRDefault="00F32651" w:rsidP="00F32651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F1325C">
              <w:rPr>
                <w:b/>
                <w:bCs/>
                <w:szCs w:val="24"/>
              </w:rPr>
              <w:t>FEBRUARY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F1325C">
              <w:rPr>
                <w:bCs/>
                <w:szCs w:val="24"/>
              </w:rPr>
              <w:t xml:space="preserve">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F1325C">
              <w:rPr>
                <w:bCs/>
                <w:szCs w:val="24"/>
              </w:rPr>
              <w:t xml:space="preserve"> Feb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ind w:left="0" w:firstLine="0"/>
              <w:rPr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Skeet - ESK)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12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12 Feb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Development Workshop (IDW)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19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19 Feb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 Feb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Target Pistol Beginners Course 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TP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20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20 Feb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Safety Officers Course 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22 Feb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22 Feb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Shrivenham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102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F1325C">
              <w:rPr>
                <w:b/>
                <w:bCs/>
                <w:szCs w:val="24"/>
              </w:rPr>
              <w:t>MARCH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5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5 Mar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Blandford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18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20 Mar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Target Rifle Beginners Course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TR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19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19 Mar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CPSA Shotgun Skills Course Module 1&amp;2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Lyneham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 Mar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Smallbore Basic Techniques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SB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23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26 Mar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Training Course (ITC)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25 Mar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25 Mar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Albemarle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189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F1325C">
              <w:rPr>
                <w:b/>
                <w:bCs/>
                <w:szCs w:val="24"/>
              </w:rPr>
              <w:t>APRIL</w:t>
            </w:r>
          </w:p>
        </w:tc>
      </w:tr>
      <w:tr w:rsidR="00761D79" w:rsidRPr="00F32651" w:rsidTr="00D13A9F">
        <w:trPr>
          <w:trHeight w:val="552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 Apr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 Apr</w:t>
            </w:r>
          </w:p>
        </w:tc>
        <w:tc>
          <w:tcPr>
            <w:tcW w:w="4886" w:type="dxa"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Development Workshop (IDW)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15 Apr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15 Apr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16 Apr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16 Apr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Safety Officers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Apr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Apr</w:t>
            </w:r>
          </w:p>
        </w:tc>
        <w:tc>
          <w:tcPr>
            <w:tcW w:w="4886" w:type="dxa"/>
            <w:noWrap/>
          </w:tcPr>
          <w:p w:rsidR="00761D79" w:rsidRPr="002637CE" w:rsidRDefault="0069151A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Shrivenham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22 Apr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24 Apr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Target Rifl</w:t>
            </w:r>
            <w:r>
              <w:rPr>
                <w:bCs/>
                <w:szCs w:val="24"/>
              </w:rPr>
              <w:t xml:space="preserve">e </w:t>
            </w:r>
            <w:r w:rsidRPr="002637CE">
              <w:rPr>
                <w:bCs/>
                <w:szCs w:val="24"/>
              </w:rPr>
              <w:t>Beginners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TR</w:t>
            </w:r>
          </w:p>
        </w:tc>
      </w:tr>
      <w:tr w:rsidR="00761D79" w:rsidRPr="00F32651" w:rsidTr="00D13A9F">
        <w:trPr>
          <w:trHeight w:val="121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szCs w:val="24"/>
              </w:rPr>
            </w:pPr>
            <w:r w:rsidRPr="00F1325C">
              <w:rPr>
                <w:b/>
                <w:bCs/>
                <w:szCs w:val="24"/>
              </w:rPr>
              <w:t>MAY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7 May</w:t>
            </w:r>
          </w:p>
        </w:tc>
        <w:tc>
          <w:tcPr>
            <w:tcW w:w="1179" w:type="dxa"/>
            <w:noWrap/>
          </w:tcPr>
          <w:p w:rsidR="00761D79" w:rsidRPr="00F1325C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F1325C">
              <w:rPr>
                <w:bCs/>
                <w:szCs w:val="24"/>
              </w:rPr>
              <w:t>7 May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</w:tcPr>
          <w:p w:rsidR="00761D79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27 May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27 May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300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27 May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29 May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Target Pistol Introductory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TP</w:t>
            </w:r>
          </w:p>
        </w:tc>
      </w:tr>
      <w:tr w:rsidR="00761D79" w:rsidRPr="00F32651" w:rsidTr="00D13A9F">
        <w:trPr>
          <w:trHeight w:val="125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JUNE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3 Jun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3 Jun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Development Workshop (IDW)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761D79" w:rsidRPr="00121E9D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121E9D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300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29 Jun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02 Jul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Smallbore Basic Techniques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SB</w:t>
            </w:r>
          </w:p>
        </w:tc>
      </w:tr>
      <w:tr w:rsidR="00761D79" w:rsidRPr="00F32651" w:rsidTr="00D13A9F">
        <w:trPr>
          <w:trHeight w:val="63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JULY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 Jul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 Jul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Lyneham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22 Jul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22 Jul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Catterick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23 Jul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23 Jul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Safety Officers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Catterick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300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30 Jul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30 Jul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Blandford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63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AUGUST</w:t>
            </w:r>
          </w:p>
        </w:tc>
      </w:tr>
      <w:tr w:rsidR="00761D79" w:rsidRPr="00F32651" w:rsidTr="00D13A9F">
        <w:trPr>
          <w:trHeight w:val="300"/>
        </w:trPr>
        <w:tc>
          <w:tcPr>
            <w:tcW w:w="10180" w:type="dxa"/>
            <w:gridSpan w:val="5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Due to Summer Leave no Courses are run in August</w:t>
            </w:r>
          </w:p>
        </w:tc>
      </w:tr>
      <w:tr w:rsidR="00761D79" w:rsidRPr="00F32651" w:rsidTr="00D13A9F">
        <w:trPr>
          <w:trHeight w:val="111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SEPTEMBER</w:t>
            </w:r>
          </w:p>
        </w:tc>
      </w:tr>
      <w:tr w:rsidR="00761D79" w:rsidRPr="00F32651" w:rsidTr="00984B48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 xml:space="preserve">4 Sep 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Smallbore Advanced Techniques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SB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lastRenderedPageBreak/>
              <w:t>7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10 Sep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Training Course (ITC)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9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11 Sep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Target Pistol Beginners Course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TP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16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16 Sep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23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23 Sep</w:t>
            </w:r>
          </w:p>
        </w:tc>
        <w:tc>
          <w:tcPr>
            <w:tcW w:w="4886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Albemarle</w:t>
            </w:r>
          </w:p>
        </w:tc>
        <w:tc>
          <w:tcPr>
            <w:tcW w:w="1479" w:type="dxa"/>
            <w:noWrap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24 Sep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24 Sep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69151A" w:rsidRPr="00F32651" w:rsidTr="00D13A9F">
        <w:trPr>
          <w:trHeight w:val="288"/>
        </w:trPr>
        <w:tc>
          <w:tcPr>
            <w:tcW w:w="1139" w:type="dxa"/>
            <w:noWrap/>
          </w:tcPr>
          <w:p w:rsidR="0069151A" w:rsidRPr="00EE264F" w:rsidRDefault="0069151A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26 Sep</w:t>
            </w:r>
          </w:p>
        </w:tc>
        <w:tc>
          <w:tcPr>
            <w:tcW w:w="1179" w:type="dxa"/>
            <w:noWrap/>
          </w:tcPr>
          <w:p w:rsidR="0069151A" w:rsidRPr="00EE264F" w:rsidRDefault="0069151A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26 Sep</w:t>
            </w:r>
          </w:p>
        </w:tc>
        <w:tc>
          <w:tcPr>
            <w:tcW w:w="4886" w:type="dxa"/>
            <w:noWrap/>
          </w:tcPr>
          <w:p w:rsidR="0069151A" w:rsidRPr="002637CE" w:rsidRDefault="0069151A" w:rsidP="00761D79">
            <w:pPr>
              <w:spacing w:line="249" w:lineRule="auto"/>
              <w:ind w:right="0"/>
              <w:rPr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</w:tcPr>
          <w:p w:rsidR="0069151A" w:rsidRDefault="0069151A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Shrivenham</w:t>
            </w:r>
          </w:p>
        </w:tc>
        <w:tc>
          <w:tcPr>
            <w:tcW w:w="1479" w:type="dxa"/>
            <w:noWrap/>
          </w:tcPr>
          <w:p w:rsidR="0069151A" w:rsidRPr="002637CE" w:rsidRDefault="0069151A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761D79" w:rsidRPr="00F32651" w:rsidTr="00D13A9F">
        <w:trPr>
          <w:trHeight w:val="63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OCTOBER</w:t>
            </w:r>
          </w:p>
        </w:tc>
      </w:tr>
      <w:tr w:rsidR="00761D79" w:rsidRPr="00F32651" w:rsidTr="00D13A9F">
        <w:trPr>
          <w:trHeight w:val="288"/>
        </w:trPr>
        <w:tc>
          <w:tcPr>
            <w:tcW w:w="113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7 Oct</w:t>
            </w:r>
          </w:p>
        </w:tc>
        <w:tc>
          <w:tcPr>
            <w:tcW w:w="1179" w:type="dxa"/>
            <w:noWrap/>
          </w:tcPr>
          <w:p w:rsidR="00761D79" w:rsidRPr="00EE264F" w:rsidRDefault="00761D79" w:rsidP="00761D79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7 Oct</w:t>
            </w:r>
          </w:p>
        </w:tc>
        <w:tc>
          <w:tcPr>
            <w:tcW w:w="4886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Level 1 Instructor Development Workshop (IDW)</w:t>
            </w:r>
          </w:p>
        </w:tc>
        <w:tc>
          <w:tcPr>
            <w:tcW w:w="1497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761D79" w:rsidRPr="002637CE" w:rsidRDefault="00761D79" w:rsidP="00761D79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10 Oct</w:t>
            </w:r>
          </w:p>
        </w:tc>
        <w:tc>
          <w:tcPr>
            <w:tcW w:w="1179" w:type="dxa"/>
            <w:noWrap/>
          </w:tcPr>
          <w:p w:rsidR="000157F6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10 Oct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</w:tcPr>
          <w:p w:rsidR="000157F6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Shrivenham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14</w:t>
            </w:r>
            <w:r w:rsidRPr="00EE264F">
              <w:rPr>
                <w:bCs/>
                <w:color w:val="auto"/>
                <w:szCs w:val="24"/>
              </w:rPr>
              <w:t xml:space="preserve"> Oct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14</w:t>
            </w:r>
            <w:r w:rsidRPr="00EE264F">
              <w:rPr>
                <w:bCs/>
                <w:color w:val="auto"/>
                <w:szCs w:val="24"/>
              </w:rPr>
              <w:t xml:space="preserve"> Oct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Skeet - ESK)</w:t>
            </w:r>
          </w:p>
        </w:tc>
        <w:tc>
          <w:tcPr>
            <w:tcW w:w="1497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22 Oct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22 Oct</w:t>
            </w:r>
          </w:p>
        </w:tc>
        <w:tc>
          <w:tcPr>
            <w:tcW w:w="4886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28 Oct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28 Oct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Lyneham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29 Oct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29 Oct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Safety Officers Course</w:t>
            </w:r>
          </w:p>
        </w:tc>
        <w:tc>
          <w:tcPr>
            <w:tcW w:w="1497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Lyneham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116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NOVEMBER</w:t>
            </w:r>
          </w:p>
        </w:tc>
      </w:tr>
      <w:tr w:rsidR="000157F6" w:rsidRPr="00F32651" w:rsidTr="00797B1B">
        <w:trPr>
          <w:trHeight w:val="288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4 Nov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6 Nov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Target Pistol Beginners Course</w:t>
            </w:r>
          </w:p>
        </w:tc>
        <w:tc>
          <w:tcPr>
            <w:tcW w:w="1497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TP</w:t>
            </w:r>
          </w:p>
        </w:tc>
      </w:tr>
      <w:tr w:rsidR="000157F6" w:rsidRPr="00F32651" w:rsidTr="00D13A9F">
        <w:trPr>
          <w:trHeight w:val="288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12 Nov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12 Nov</w:t>
            </w:r>
          </w:p>
        </w:tc>
        <w:tc>
          <w:tcPr>
            <w:tcW w:w="4886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szCs w:val="24"/>
              </w:rPr>
              <w:t>CPSA Advanced Shotgun Skills Module 3</w:t>
            </w:r>
            <w:r>
              <w:rPr>
                <w:szCs w:val="24"/>
              </w:rPr>
              <w:t xml:space="preserve"> &amp; 4 (English Sporting - ESP)</w:t>
            </w:r>
          </w:p>
        </w:tc>
        <w:tc>
          <w:tcPr>
            <w:tcW w:w="1497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Bramley</w:t>
            </w:r>
          </w:p>
        </w:tc>
        <w:tc>
          <w:tcPr>
            <w:tcW w:w="1479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288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16 Nov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19 Nov</w:t>
            </w:r>
          </w:p>
        </w:tc>
        <w:tc>
          <w:tcPr>
            <w:tcW w:w="4886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Smallbore 3P &amp; Air </w:t>
            </w:r>
            <w:r>
              <w:rPr>
                <w:bCs/>
                <w:szCs w:val="24"/>
              </w:rPr>
              <w:t>S</w:t>
            </w:r>
            <w:r w:rsidRPr="002637CE">
              <w:rPr>
                <w:bCs/>
                <w:szCs w:val="24"/>
              </w:rPr>
              <w:t>upplementary Course</w:t>
            </w:r>
          </w:p>
        </w:tc>
        <w:tc>
          <w:tcPr>
            <w:tcW w:w="1497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SB</w:t>
            </w:r>
          </w:p>
        </w:tc>
      </w:tr>
      <w:tr w:rsidR="000157F6" w:rsidRPr="00F32651" w:rsidTr="00D13A9F">
        <w:trPr>
          <w:trHeight w:val="288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25 Nov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25 Nov</w:t>
            </w:r>
          </w:p>
        </w:tc>
        <w:tc>
          <w:tcPr>
            <w:tcW w:w="4886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Catterick</w:t>
            </w:r>
          </w:p>
        </w:tc>
        <w:tc>
          <w:tcPr>
            <w:tcW w:w="1479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63"/>
        </w:trPr>
        <w:tc>
          <w:tcPr>
            <w:tcW w:w="10180" w:type="dxa"/>
            <w:gridSpan w:val="5"/>
            <w:shd w:val="clear" w:color="auto" w:fill="BFBFBF" w:themeFill="background1" w:themeFillShade="BF"/>
            <w:noWrap/>
            <w:hideMark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/>
                <w:bCs/>
                <w:color w:val="auto"/>
                <w:szCs w:val="24"/>
              </w:rPr>
            </w:pPr>
            <w:r w:rsidRPr="00EE264F">
              <w:rPr>
                <w:b/>
                <w:bCs/>
                <w:color w:val="auto"/>
                <w:szCs w:val="24"/>
              </w:rPr>
              <w:t>DECEMBER</w:t>
            </w:r>
          </w:p>
        </w:tc>
      </w:tr>
      <w:tr w:rsidR="000157F6" w:rsidRPr="00F32651" w:rsidTr="00D13A9F">
        <w:trPr>
          <w:trHeight w:val="288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 xml:space="preserve">9 Dec 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9 Dec</w:t>
            </w:r>
          </w:p>
        </w:tc>
        <w:tc>
          <w:tcPr>
            <w:tcW w:w="4886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 xml:space="preserve">CPSA Shotgun Skills Course Module 1&amp;2 </w:t>
            </w:r>
          </w:p>
        </w:tc>
        <w:tc>
          <w:tcPr>
            <w:tcW w:w="1497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  <w:tr w:rsidR="000157F6" w:rsidRPr="00F32651" w:rsidTr="00D13A9F">
        <w:trPr>
          <w:trHeight w:val="300"/>
        </w:trPr>
        <w:tc>
          <w:tcPr>
            <w:tcW w:w="113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10 Dec</w:t>
            </w:r>
          </w:p>
        </w:tc>
        <w:tc>
          <w:tcPr>
            <w:tcW w:w="1179" w:type="dxa"/>
            <w:noWrap/>
          </w:tcPr>
          <w:p w:rsidR="000157F6" w:rsidRPr="00EE264F" w:rsidRDefault="000157F6" w:rsidP="000157F6">
            <w:pPr>
              <w:spacing w:line="249" w:lineRule="auto"/>
              <w:ind w:right="0"/>
              <w:jc w:val="center"/>
              <w:rPr>
                <w:bCs/>
                <w:color w:val="auto"/>
                <w:szCs w:val="24"/>
              </w:rPr>
            </w:pPr>
            <w:r w:rsidRPr="00EE264F">
              <w:rPr>
                <w:bCs/>
                <w:color w:val="auto"/>
                <w:szCs w:val="24"/>
              </w:rPr>
              <w:t>10 Dec</w:t>
            </w:r>
          </w:p>
        </w:tc>
        <w:tc>
          <w:tcPr>
            <w:tcW w:w="4886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CPSA Safety Officers Course</w:t>
            </w:r>
          </w:p>
        </w:tc>
        <w:tc>
          <w:tcPr>
            <w:tcW w:w="1497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Bisley</w:t>
            </w:r>
          </w:p>
        </w:tc>
        <w:tc>
          <w:tcPr>
            <w:tcW w:w="1479" w:type="dxa"/>
            <w:noWrap/>
            <w:hideMark/>
          </w:tcPr>
          <w:p w:rsidR="000157F6" w:rsidRPr="002637CE" w:rsidRDefault="000157F6" w:rsidP="000157F6">
            <w:pPr>
              <w:spacing w:line="249" w:lineRule="auto"/>
              <w:ind w:right="0"/>
              <w:jc w:val="center"/>
              <w:rPr>
                <w:bCs/>
                <w:szCs w:val="24"/>
              </w:rPr>
            </w:pPr>
            <w:r w:rsidRPr="002637CE">
              <w:rPr>
                <w:bCs/>
                <w:szCs w:val="24"/>
              </w:rPr>
              <w:t>CT</w:t>
            </w:r>
          </w:p>
        </w:tc>
      </w:tr>
    </w:tbl>
    <w:p w:rsidR="008D47AA" w:rsidRDefault="008D47AA" w:rsidP="008D47AA">
      <w:pPr>
        <w:ind w:left="720" w:firstLine="0"/>
        <w:rPr>
          <w:b/>
          <w:sz w:val="22"/>
        </w:rPr>
      </w:pPr>
    </w:p>
    <w:p w:rsidR="00C50130" w:rsidRPr="002637CE" w:rsidRDefault="00B36FC4" w:rsidP="008E0A52">
      <w:pPr>
        <w:tabs>
          <w:tab w:val="left" w:pos="709"/>
        </w:tabs>
        <w:spacing w:after="0" w:line="259" w:lineRule="auto"/>
        <w:ind w:left="0" w:right="0"/>
        <w:rPr>
          <w:szCs w:val="24"/>
        </w:rPr>
      </w:pPr>
      <w:r>
        <w:rPr>
          <w:szCs w:val="24"/>
        </w:rPr>
        <w:t>1</w:t>
      </w:r>
      <w:r w:rsidR="00B6415C">
        <w:rPr>
          <w:szCs w:val="24"/>
        </w:rPr>
        <w:t>1</w:t>
      </w:r>
      <w:r w:rsidR="008E0A52" w:rsidRPr="002637CE">
        <w:rPr>
          <w:szCs w:val="24"/>
        </w:rPr>
        <w:t>.</w:t>
      </w:r>
      <w:r w:rsidR="008E0A52" w:rsidRPr="002637CE">
        <w:rPr>
          <w:b/>
          <w:szCs w:val="24"/>
        </w:rPr>
        <w:tab/>
        <w:t>ARA Webpage ASCB</w:t>
      </w:r>
      <w:r w:rsidR="008E0A52" w:rsidRPr="008055FB">
        <w:rPr>
          <w:szCs w:val="24"/>
        </w:rPr>
        <w:t>.</w:t>
      </w:r>
      <w:r w:rsidR="00EB7FE0" w:rsidRPr="002637CE">
        <w:rPr>
          <w:szCs w:val="24"/>
        </w:rPr>
        <w:t xml:space="preserve">  Units </w:t>
      </w:r>
      <w:r w:rsidR="00517EE6" w:rsidRPr="002637CE">
        <w:rPr>
          <w:szCs w:val="24"/>
        </w:rPr>
        <w:t>are encouraged to c</w:t>
      </w:r>
      <w:r w:rsidR="00EB7FE0" w:rsidRPr="002637CE">
        <w:rPr>
          <w:szCs w:val="24"/>
        </w:rPr>
        <w:t xml:space="preserve">heck the ARA webpage </w:t>
      </w:r>
      <w:r w:rsidR="00107534">
        <w:rPr>
          <w:szCs w:val="24"/>
        </w:rPr>
        <w:t xml:space="preserve">at </w:t>
      </w:r>
      <w:hyperlink r:id="rId10" w:history="1">
        <w:r w:rsidR="00107534" w:rsidRPr="002637CE">
          <w:rPr>
            <w:rStyle w:val="Hyperlink"/>
            <w:b/>
            <w:bCs/>
            <w:color w:val="002060"/>
            <w:szCs w:val="24"/>
          </w:rPr>
          <w:t>armyshooting.org</w:t>
        </w:r>
      </w:hyperlink>
      <w:r w:rsidR="00107534">
        <w:rPr>
          <w:rStyle w:val="Hyperlink"/>
          <w:b/>
          <w:bCs/>
          <w:color w:val="002060"/>
          <w:szCs w:val="24"/>
        </w:rPr>
        <w:t xml:space="preserve"> </w:t>
      </w:r>
      <w:r w:rsidR="00EB7FE0" w:rsidRPr="002637CE">
        <w:rPr>
          <w:szCs w:val="24"/>
        </w:rPr>
        <w:t xml:space="preserve">as additional course dates may be added throughout the year which </w:t>
      </w:r>
      <w:r w:rsidR="002E17D7">
        <w:rPr>
          <w:szCs w:val="24"/>
        </w:rPr>
        <w:t>will</w:t>
      </w:r>
      <w:r w:rsidR="00EB7FE0" w:rsidRPr="002637CE">
        <w:rPr>
          <w:szCs w:val="24"/>
        </w:rPr>
        <w:t xml:space="preserve"> not</w:t>
      </w:r>
      <w:r w:rsidR="002E17D7">
        <w:rPr>
          <w:szCs w:val="24"/>
        </w:rPr>
        <w:t xml:space="preserve"> be</w:t>
      </w:r>
      <w:r w:rsidR="00EB7FE0" w:rsidRPr="002637CE">
        <w:rPr>
          <w:szCs w:val="24"/>
        </w:rPr>
        <w:t xml:space="preserve"> </w:t>
      </w:r>
      <w:r w:rsidR="002E17D7">
        <w:rPr>
          <w:szCs w:val="24"/>
        </w:rPr>
        <w:t xml:space="preserve">reflected within this </w:t>
      </w:r>
      <w:r w:rsidR="00EB7FE0" w:rsidRPr="002637CE">
        <w:rPr>
          <w:szCs w:val="24"/>
        </w:rPr>
        <w:t>DIN</w:t>
      </w:r>
      <w:r w:rsidR="00107534">
        <w:rPr>
          <w:szCs w:val="24"/>
        </w:rPr>
        <w:t xml:space="preserve">.  </w:t>
      </w:r>
    </w:p>
    <w:p w:rsidR="00EB7FE0" w:rsidRPr="002637CE" w:rsidRDefault="00EB7FE0" w:rsidP="008E0A52">
      <w:pPr>
        <w:tabs>
          <w:tab w:val="left" w:pos="709"/>
        </w:tabs>
        <w:spacing w:after="0" w:line="259" w:lineRule="auto"/>
        <w:ind w:left="0" w:right="0"/>
        <w:rPr>
          <w:szCs w:val="24"/>
        </w:rPr>
      </w:pPr>
    </w:p>
    <w:p w:rsidR="00B315C0" w:rsidRPr="002637CE" w:rsidRDefault="00757183">
      <w:pPr>
        <w:spacing w:after="0" w:line="259" w:lineRule="auto"/>
        <w:ind w:left="-5" w:right="0"/>
        <w:rPr>
          <w:szCs w:val="24"/>
        </w:rPr>
      </w:pPr>
      <w:r w:rsidRPr="002637CE">
        <w:rPr>
          <w:b/>
          <w:szCs w:val="24"/>
        </w:rPr>
        <w:t>A</w:t>
      </w:r>
      <w:r w:rsidR="00B6415C">
        <w:rPr>
          <w:b/>
          <w:szCs w:val="24"/>
        </w:rPr>
        <w:t xml:space="preserve">RA </w:t>
      </w:r>
      <w:r w:rsidRPr="002637CE">
        <w:rPr>
          <w:b/>
          <w:szCs w:val="24"/>
        </w:rPr>
        <w:t>Contact Details</w:t>
      </w:r>
      <w:r w:rsidRPr="002637CE">
        <w:rPr>
          <w:szCs w:val="24"/>
        </w:rPr>
        <w:t xml:space="preserve"> </w:t>
      </w:r>
    </w:p>
    <w:p w:rsidR="00B315C0" w:rsidRPr="002637CE" w:rsidRDefault="00757183">
      <w:pPr>
        <w:spacing w:after="0" w:line="259" w:lineRule="auto"/>
        <w:ind w:left="0" w:right="0" w:firstLine="0"/>
        <w:rPr>
          <w:szCs w:val="24"/>
        </w:rPr>
      </w:pPr>
      <w:r w:rsidRPr="002637CE">
        <w:rPr>
          <w:szCs w:val="24"/>
        </w:rPr>
        <w:t xml:space="preserve"> </w:t>
      </w:r>
    </w:p>
    <w:p w:rsidR="00B6415C" w:rsidRDefault="00B36FC4" w:rsidP="00B6415C">
      <w:pPr>
        <w:spacing w:line="249" w:lineRule="auto"/>
        <w:ind w:left="0" w:right="0" w:firstLine="0"/>
        <w:rPr>
          <w:szCs w:val="24"/>
        </w:rPr>
      </w:pPr>
      <w:r>
        <w:rPr>
          <w:szCs w:val="24"/>
        </w:rPr>
        <w:t>1</w:t>
      </w:r>
      <w:r w:rsidR="00B6415C">
        <w:rPr>
          <w:szCs w:val="24"/>
        </w:rPr>
        <w:t>2</w:t>
      </w:r>
      <w:r w:rsidR="00EB7FE0" w:rsidRPr="002637CE">
        <w:rPr>
          <w:szCs w:val="24"/>
        </w:rPr>
        <w:t>.</w:t>
      </w:r>
      <w:r w:rsidR="00EB7FE0" w:rsidRPr="002637CE">
        <w:rPr>
          <w:szCs w:val="24"/>
        </w:rPr>
        <w:tab/>
      </w:r>
      <w:r w:rsidR="00B6415C">
        <w:rPr>
          <w:szCs w:val="24"/>
        </w:rPr>
        <w:t>ARA Contact details are as follows:</w:t>
      </w:r>
    </w:p>
    <w:p w:rsidR="00D107A7" w:rsidRDefault="00D107A7" w:rsidP="00B6415C">
      <w:pPr>
        <w:spacing w:line="249" w:lineRule="auto"/>
        <w:ind w:left="0" w:right="0" w:firstLine="0"/>
        <w:rPr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90"/>
        <w:gridCol w:w="1815"/>
        <w:gridCol w:w="5528"/>
        <w:gridCol w:w="1846"/>
      </w:tblGrid>
      <w:tr w:rsidR="00D107A7" w:rsidTr="00480E94">
        <w:tc>
          <w:tcPr>
            <w:tcW w:w="590" w:type="dxa"/>
            <w:shd w:val="clear" w:color="auto" w:fill="A6A6A6" w:themeFill="background1" w:themeFillShade="A6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Ser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Role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D107A7" w:rsidRPr="00D107A7" w:rsidRDefault="00D107A7" w:rsidP="00D107A7">
            <w:pPr>
              <w:spacing w:line="249" w:lineRule="auto"/>
              <w:ind w:left="0" w:right="0" w:firstLine="0"/>
              <w:jc w:val="center"/>
              <w:rPr>
                <w:color w:val="0000FF"/>
                <w:szCs w:val="24"/>
              </w:rPr>
            </w:pPr>
            <w:r w:rsidRPr="00D107A7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1846" w:type="dxa"/>
            <w:shd w:val="clear" w:color="auto" w:fill="A6A6A6" w:themeFill="background1" w:themeFillShade="A6"/>
          </w:tcPr>
          <w:p w:rsidR="00D107A7" w:rsidRDefault="00D107A7" w:rsidP="00D107A7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Contact Number</w:t>
            </w:r>
          </w:p>
        </w:tc>
      </w:tr>
      <w:tr w:rsidR="00D107A7" w:rsidTr="00480E94">
        <w:tc>
          <w:tcPr>
            <w:tcW w:w="590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5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OC ARA</w:t>
            </w:r>
          </w:p>
        </w:tc>
        <w:tc>
          <w:tcPr>
            <w:tcW w:w="5528" w:type="dxa"/>
          </w:tcPr>
          <w:p w:rsidR="00D107A7" w:rsidRDefault="00514EC8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hyperlink r:id="rId11" w:history="1">
              <w:r w:rsidR="00D107A7" w:rsidRPr="0057667C">
                <w:rPr>
                  <w:rStyle w:val="Hyperlink"/>
                  <w:szCs w:val="24"/>
                </w:rPr>
                <w:t>ArmyCapCbt-SASC-ARA-OC@mod.gov.uk</w:t>
              </w:r>
            </w:hyperlink>
          </w:p>
        </w:tc>
        <w:tc>
          <w:tcPr>
            <w:tcW w:w="1846" w:type="dxa"/>
          </w:tcPr>
          <w:p w:rsidR="00D107A7" w:rsidRDefault="00D107A7" w:rsidP="007A0CB0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01483 798</w:t>
            </w:r>
            <w:r w:rsidR="00402316">
              <w:rPr>
                <w:szCs w:val="24"/>
              </w:rPr>
              <w:t>0</w:t>
            </w:r>
            <w:r w:rsidR="009F5716">
              <w:rPr>
                <w:szCs w:val="24"/>
              </w:rPr>
              <w:t>81</w:t>
            </w:r>
          </w:p>
        </w:tc>
      </w:tr>
      <w:tr w:rsidR="00D107A7" w:rsidTr="00480E94">
        <w:tc>
          <w:tcPr>
            <w:tcW w:w="590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5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ARA 2IC</w:t>
            </w:r>
          </w:p>
        </w:tc>
        <w:bookmarkStart w:id="1" w:name="_Hlk16520036"/>
        <w:tc>
          <w:tcPr>
            <w:tcW w:w="5528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color w:val="0000FF"/>
                <w:szCs w:val="24"/>
                <w:u w:val="single" w:color="0000FF"/>
              </w:rPr>
              <w:fldChar w:fldCharType="begin"/>
            </w:r>
            <w:r>
              <w:rPr>
                <w:color w:val="0000FF"/>
                <w:szCs w:val="24"/>
                <w:u w:val="single" w:color="0000FF"/>
              </w:rPr>
              <w:instrText xml:space="preserve"> HYPERLINK "mailto:</w:instrText>
            </w:r>
            <w:r w:rsidRPr="002637CE">
              <w:rPr>
                <w:color w:val="0000FF"/>
                <w:szCs w:val="24"/>
                <w:u w:val="single" w:color="0000FF"/>
              </w:rPr>
              <w:instrText>ArmyCapCbt-SASC-ARA-ChClk@mod.gov.uk</w:instrText>
            </w:r>
            <w:r>
              <w:rPr>
                <w:color w:val="0000FF"/>
                <w:szCs w:val="24"/>
                <w:u w:val="single" w:color="0000FF"/>
              </w:rPr>
              <w:instrText xml:space="preserve">" </w:instrText>
            </w:r>
            <w:r>
              <w:rPr>
                <w:color w:val="0000FF"/>
                <w:szCs w:val="24"/>
                <w:u w:val="single" w:color="0000FF"/>
              </w:rPr>
              <w:fldChar w:fldCharType="separate"/>
            </w:r>
            <w:r w:rsidRPr="0057667C">
              <w:rPr>
                <w:rStyle w:val="Hyperlink"/>
                <w:szCs w:val="24"/>
              </w:rPr>
              <w:t>ArmyCapCbt-SASC-ARA-</w:t>
            </w:r>
            <w:r>
              <w:rPr>
                <w:rStyle w:val="Hyperlink"/>
                <w:szCs w:val="24"/>
              </w:rPr>
              <w:t xml:space="preserve">2IC </w:t>
            </w:r>
            <w:r w:rsidRPr="0057667C">
              <w:rPr>
                <w:rStyle w:val="Hyperlink"/>
                <w:szCs w:val="24"/>
              </w:rPr>
              <w:t>@mod.gov.uk</w:t>
            </w:r>
            <w:r>
              <w:rPr>
                <w:color w:val="0000FF"/>
                <w:szCs w:val="24"/>
                <w:u w:val="single" w:color="0000FF"/>
              </w:rPr>
              <w:fldChar w:fldCharType="end"/>
            </w:r>
            <w:bookmarkEnd w:id="1"/>
          </w:p>
        </w:tc>
        <w:tc>
          <w:tcPr>
            <w:tcW w:w="1846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 w:rsidRPr="00D107A7">
              <w:rPr>
                <w:szCs w:val="24"/>
              </w:rPr>
              <w:t>01483 798083</w:t>
            </w:r>
          </w:p>
        </w:tc>
      </w:tr>
      <w:tr w:rsidR="00D107A7" w:rsidTr="00480E94">
        <w:tc>
          <w:tcPr>
            <w:tcW w:w="590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5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Chief Clerk</w:t>
            </w:r>
          </w:p>
        </w:tc>
        <w:tc>
          <w:tcPr>
            <w:tcW w:w="5528" w:type="dxa"/>
          </w:tcPr>
          <w:p w:rsidR="00D107A7" w:rsidRDefault="00514EC8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hyperlink r:id="rId12" w:history="1">
              <w:r w:rsidR="00D107A7" w:rsidRPr="0057667C">
                <w:rPr>
                  <w:rStyle w:val="Hyperlink"/>
                  <w:szCs w:val="24"/>
                </w:rPr>
                <w:t>ArmyCapCbt-SASC-ARA-ChClk@mod.gov.uk</w:t>
              </w:r>
            </w:hyperlink>
          </w:p>
        </w:tc>
        <w:tc>
          <w:tcPr>
            <w:tcW w:w="1846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 w:rsidRPr="00D107A7">
              <w:rPr>
                <w:szCs w:val="24"/>
              </w:rPr>
              <w:t>01483</w:t>
            </w:r>
            <w:r>
              <w:rPr>
                <w:szCs w:val="24"/>
              </w:rPr>
              <w:t xml:space="preserve"> 7</w:t>
            </w:r>
            <w:r w:rsidRPr="00D107A7">
              <w:rPr>
                <w:szCs w:val="24"/>
              </w:rPr>
              <w:t>98084</w:t>
            </w:r>
          </w:p>
        </w:tc>
      </w:tr>
      <w:tr w:rsidR="00D107A7" w:rsidTr="00480E94">
        <w:tc>
          <w:tcPr>
            <w:tcW w:w="590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5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 w:rsidRPr="00D107A7">
              <w:rPr>
                <w:szCs w:val="24"/>
              </w:rPr>
              <w:t>ARA</w:t>
            </w:r>
            <w:r w:rsidR="00DE6F92">
              <w:rPr>
                <w:szCs w:val="24"/>
              </w:rPr>
              <w:t xml:space="preserve"> Facilities Manager</w:t>
            </w:r>
          </w:p>
        </w:tc>
        <w:tc>
          <w:tcPr>
            <w:tcW w:w="5528" w:type="dxa"/>
          </w:tcPr>
          <w:p w:rsidR="00D107A7" w:rsidRDefault="00514EC8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hyperlink r:id="rId13" w:history="1">
              <w:r w:rsidR="00D107A7" w:rsidRPr="0057667C">
                <w:rPr>
                  <w:rStyle w:val="Hyperlink"/>
                  <w:szCs w:val="24"/>
                </w:rPr>
                <w:t>ArmyCapCbt-SASC-ARA-Stores@mod.gov.uk</w:t>
              </w:r>
            </w:hyperlink>
          </w:p>
        </w:tc>
        <w:tc>
          <w:tcPr>
            <w:tcW w:w="1846" w:type="dxa"/>
          </w:tcPr>
          <w:p w:rsidR="00D107A7" w:rsidRDefault="00D107A7" w:rsidP="00D107A7">
            <w:pPr>
              <w:spacing w:line="249" w:lineRule="auto"/>
              <w:ind w:left="0" w:right="0" w:firstLine="0"/>
              <w:jc w:val="center"/>
              <w:rPr>
                <w:szCs w:val="24"/>
              </w:rPr>
            </w:pPr>
            <w:r w:rsidRPr="00D107A7">
              <w:rPr>
                <w:szCs w:val="24"/>
              </w:rPr>
              <w:t>01483 798085</w:t>
            </w:r>
          </w:p>
        </w:tc>
      </w:tr>
    </w:tbl>
    <w:p w:rsidR="00D107A7" w:rsidRDefault="00D107A7" w:rsidP="00D107A7">
      <w:pPr>
        <w:spacing w:line="249" w:lineRule="auto"/>
        <w:ind w:left="0" w:right="0" w:firstLine="0"/>
        <w:rPr>
          <w:szCs w:val="24"/>
        </w:rPr>
      </w:pPr>
    </w:p>
    <w:sectPr w:rsidR="00D107A7" w:rsidSect="00EA10BA">
      <w:footerReference w:type="even" r:id="rId14"/>
      <w:footerReference w:type="default" r:id="rId15"/>
      <w:footerReference w:type="first" r:id="rId16"/>
      <w:pgSz w:w="11906" w:h="16838"/>
      <w:pgMar w:top="851" w:right="1217" w:bottom="1418" w:left="900" w:header="567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C8" w:rsidRDefault="00514EC8">
      <w:pPr>
        <w:spacing w:after="0" w:line="240" w:lineRule="auto"/>
      </w:pPr>
      <w:r>
        <w:separator/>
      </w:r>
    </w:p>
  </w:endnote>
  <w:endnote w:type="continuationSeparator" w:id="0">
    <w:p w:rsidR="00514EC8" w:rsidRDefault="0051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FB" w:rsidRDefault="008055FB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055FB" w:rsidRDefault="008055FB">
    <w:pPr>
      <w:spacing w:after="0" w:line="259" w:lineRule="auto"/>
      <w:ind w:left="0" w:right="0" w:firstLine="0"/>
      <w:jc w:val="center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FB" w:rsidRDefault="008055FB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57D1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055FB" w:rsidRDefault="008055FB">
    <w:pPr>
      <w:spacing w:after="0" w:line="259" w:lineRule="auto"/>
      <w:ind w:left="0" w:right="0" w:firstLine="0"/>
      <w:jc w:val="center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5FB" w:rsidRDefault="008055FB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055FB" w:rsidRDefault="008055FB">
    <w:pPr>
      <w:spacing w:after="0" w:line="259" w:lineRule="auto"/>
      <w:ind w:left="0" w:right="0" w:firstLine="0"/>
      <w:jc w:val="center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C8" w:rsidRDefault="00514EC8">
      <w:pPr>
        <w:spacing w:after="0" w:line="240" w:lineRule="auto"/>
      </w:pPr>
      <w:r>
        <w:separator/>
      </w:r>
    </w:p>
  </w:footnote>
  <w:footnote w:type="continuationSeparator" w:id="0">
    <w:p w:rsidR="00514EC8" w:rsidRDefault="0051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664"/>
    <w:multiLevelType w:val="hybridMultilevel"/>
    <w:tmpl w:val="03DEA2F0"/>
    <w:lvl w:ilvl="0" w:tplc="6FCC471A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2C334">
      <w:start w:val="1"/>
      <w:numFmt w:val="lowerLetter"/>
      <w:lvlText w:val="%2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868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4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E7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486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A3A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849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23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54823"/>
    <w:multiLevelType w:val="hybridMultilevel"/>
    <w:tmpl w:val="34B09CC2"/>
    <w:lvl w:ilvl="0" w:tplc="2DACA2B4">
      <w:start w:val="1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2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63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840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DFA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8489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ABDE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4BBE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EC04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87BBF"/>
    <w:multiLevelType w:val="hybridMultilevel"/>
    <w:tmpl w:val="4C42156E"/>
    <w:lvl w:ilvl="0" w:tplc="6A663FAE">
      <w:start w:val="1"/>
      <w:numFmt w:val="lowerLetter"/>
      <w:lvlText w:val="%1.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6B04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53D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866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C2A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26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26A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2E56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82C4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D3F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B66E98"/>
    <w:multiLevelType w:val="hybridMultilevel"/>
    <w:tmpl w:val="3E12B5BA"/>
    <w:lvl w:ilvl="0" w:tplc="2402E6BC">
      <w:start w:val="10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48122">
      <w:start w:val="1"/>
      <w:numFmt w:val="lowerLetter"/>
      <w:lvlText w:val="%2.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28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82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82F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23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22E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287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C20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8684A"/>
    <w:multiLevelType w:val="hybridMultilevel"/>
    <w:tmpl w:val="6EDE9712"/>
    <w:lvl w:ilvl="0" w:tplc="E01C5746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C5A88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221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4B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9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F8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A4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73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C0"/>
    <w:rsid w:val="00002A31"/>
    <w:rsid w:val="000046D7"/>
    <w:rsid w:val="000113B8"/>
    <w:rsid w:val="000157F6"/>
    <w:rsid w:val="000200DE"/>
    <w:rsid w:val="00033B1B"/>
    <w:rsid w:val="00046F7E"/>
    <w:rsid w:val="00062436"/>
    <w:rsid w:val="000626CD"/>
    <w:rsid w:val="00065115"/>
    <w:rsid w:val="00095C66"/>
    <w:rsid w:val="00107534"/>
    <w:rsid w:val="00121E9D"/>
    <w:rsid w:val="0014283B"/>
    <w:rsid w:val="0014512C"/>
    <w:rsid w:val="0014543A"/>
    <w:rsid w:val="001456B5"/>
    <w:rsid w:val="001513DA"/>
    <w:rsid w:val="00157D15"/>
    <w:rsid w:val="00157FC4"/>
    <w:rsid w:val="00175EF4"/>
    <w:rsid w:val="001B587E"/>
    <w:rsid w:val="001D5D6B"/>
    <w:rsid w:val="001E5D01"/>
    <w:rsid w:val="001F19D4"/>
    <w:rsid w:val="00204CD3"/>
    <w:rsid w:val="002161E4"/>
    <w:rsid w:val="00221D5B"/>
    <w:rsid w:val="002235C8"/>
    <w:rsid w:val="0022570A"/>
    <w:rsid w:val="0023250E"/>
    <w:rsid w:val="00233784"/>
    <w:rsid w:val="00257058"/>
    <w:rsid w:val="002637CE"/>
    <w:rsid w:val="0028197B"/>
    <w:rsid w:val="002A04F9"/>
    <w:rsid w:val="002A0A5D"/>
    <w:rsid w:val="002E17D7"/>
    <w:rsid w:val="002E35D0"/>
    <w:rsid w:val="00323E33"/>
    <w:rsid w:val="003534CB"/>
    <w:rsid w:val="003675A6"/>
    <w:rsid w:val="003818E9"/>
    <w:rsid w:val="00390A66"/>
    <w:rsid w:val="003B51CC"/>
    <w:rsid w:val="003C34D2"/>
    <w:rsid w:val="003F227F"/>
    <w:rsid w:val="00402316"/>
    <w:rsid w:val="004073E1"/>
    <w:rsid w:val="00410E0D"/>
    <w:rsid w:val="00416E14"/>
    <w:rsid w:val="00430233"/>
    <w:rsid w:val="00433647"/>
    <w:rsid w:val="004369F3"/>
    <w:rsid w:val="00465F19"/>
    <w:rsid w:val="00480E94"/>
    <w:rsid w:val="004853A5"/>
    <w:rsid w:val="00495C7E"/>
    <w:rsid w:val="004A3BDF"/>
    <w:rsid w:val="004D11B3"/>
    <w:rsid w:val="004D28BE"/>
    <w:rsid w:val="004E4D5C"/>
    <w:rsid w:val="00514EC8"/>
    <w:rsid w:val="00517EE6"/>
    <w:rsid w:val="00547E8E"/>
    <w:rsid w:val="005A3757"/>
    <w:rsid w:val="005B205B"/>
    <w:rsid w:val="0060368D"/>
    <w:rsid w:val="00655489"/>
    <w:rsid w:val="0068405A"/>
    <w:rsid w:val="006856F9"/>
    <w:rsid w:val="0069151A"/>
    <w:rsid w:val="006A2EE0"/>
    <w:rsid w:val="006D5BF7"/>
    <w:rsid w:val="00723313"/>
    <w:rsid w:val="00731F4B"/>
    <w:rsid w:val="00740D1B"/>
    <w:rsid w:val="00752700"/>
    <w:rsid w:val="00753216"/>
    <w:rsid w:val="00757183"/>
    <w:rsid w:val="00761D79"/>
    <w:rsid w:val="00765EE0"/>
    <w:rsid w:val="00776E85"/>
    <w:rsid w:val="0079779D"/>
    <w:rsid w:val="00797B1B"/>
    <w:rsid w:val="007A05A8"/>
    <w:rsid w:val="007A0CB0"/>
    <w:rsid w:val="007B3B98"/>
    <w:rsid w:val="007D1D44"/>
    <w:rsid w:val="007F1D53"/>
    <w:rsid w:val="008055FB"/>
    <w:rsid w:val="00822D76"/>
    <w:rsid w:val="008478DE"/>
    <w:rsid w:val="00871F7F"/>
    <w:rsid w:val="00874DEB"/>
    <w:rsid w:val="008A2948"/>
    <w:rsid w:val="008A7EFD"/>
    <w:rsid w:val="008C2938"/>
    <w:rsid w:val="008C3F6C"/>
    <w:rsid w:val="008D47AA"/>
    <w:rsid w:val="008E0A52"/>
    <w:rsid w:val="009353A3"/>
    <w:rsid w:val="009407E9"/>
    <w:rsid w:val="00941509"/>
    <w:rsid w:val="00962DA6"/>
    <w:rsid w:val="00984B48"/>
    <w:rsid w:val="009903A7"/>
    <w:rsid w:val="0099135E"/>
    <w:rsid w:val="009A225D"/>
    <w:rsid w:val="009E5971"/>
    <w:rsid w:val="009F18F2"/>
    <w:rsid w:val="009F3427"/>
    <w:rsid w:val="009F5716"/>
    <w:rsid w:val="00A15D36"/>
    <w:rsid w:val="00A52630"/>
    <w:rsid w:val="00A66ADD"/>
    <w:rsid w:val="00A67C88"/>
    <w:rsid w:val="00A71529"/>
    <w:rsid w:val="00A749CA"/>
    <w:rsid w:val="00AB5BE3"/>
    <w:rsid w:val="00AE2351"/>
    <w:rsid w:val="00AE2F27"/>
    <w:rsid w:val="00B315C0"/>
    <w:rsid w:val="00B329CB"/>
    <w:rsid w:val="00B36FC4"/>
    <w:rsid w:val="00B45726"/>
    <w:rsid w:val="00B61470"/>
    <w:rsid w:val="00B6415C"/>
    <w:rsid w:val="00B76804"/>
    <w:rsid w:val="00B913EF"/>
    <w:rsid w:val="00B94AB3"/>
    <w:rsid w:val="00BA23F9"/>
    <w:rsid w:val="00BD0965"/>
    <w:rsid w:val="00BE30E5"/>
    <w:rsid w:val="00BF7B91"/>
    <w:rsid w:val="00C053EF"/>
    <w:rsid w:val="00C16700"/>
    <w:rsid w:val="00C43007"/>
    <w:rsid w:val="00C448A1"/>
    <w:rsid w:val="00C44DC1"/>
    <w:rsid w:val="00C50130"/>
    <w:rsid w:val="00C617DF"/>
    <w:rsid w:val="00C61F03"/>
    <w:rsid w:val="00C67138"/>
    <w:rsid w:val="00C75C39"/>
    <w:rsid w:val="00C831B5"/>
    <w:rsid w:val="00CB65A2"/>
    <w:rsid w:val="00CD0984"/>
    <w:rsid w:val="00D107A7"/>
    <w:rsid w:val="00D13A9F"/>
    <w:rsid w:val="00D14663"/>
    <w:rsid w:val="00D30349"/>
    <w:rsid w:val="00D71140"/>
    <w:rsid w:val="00DA17EE"/>
    <w:rsid w:val="00DC1733"/>
    <w:rsid w:val="00DE6F92"/>
    <w:rsid w:val="00E2458F"/>
    <w:rsid w:val="00E8324D"/>
    <w:rsid w:val="00E86DF4"/>
    <w:rsid w:val="00EA030A"/>
    <w:rsid w:val="00EA10BA"/>
    <w:rsid w:val="00EB0157"/>
    <w:rsid w:val="00EB43EC"/>
    <w:rsid w:val="00EB5CAB"/>
    <w:rsid w:val="00EB7FE0"/>
    <w:rsid w:val="00ED5101"/>
    <w:rsid w:val="00EE17F5"/>
    <w:rsid w:val="00EE264F"/>
    <w:rsid w:val="00EF3218"/>
    <w:rsid w:val="00F0441B"/>
    <w:rsid w:val="00F1325C"/>
    <w:rsid w:val="00F2172A"/>
    <w:rsid w:val="00F32651"/>
    <w:rsid w:val="00F37711"/>
    <w:rsid w:val="00F426F9"/>
    <w:rsid w:val="00F43C95"/>
    <w:rsid w:val="00F96D5E"/>
    <w:rsid w:val="00FA22AD"/>
    <w:rsid w:val="00FB09CE"/>
    <w:rsid w:val="00FB265E"/>
    <w:rsid w:val="00FB601E"/>
    <w:rsid w:val="00FC7632"/>
    <w:rsid w:val="00FD0125"/>
    <w:rsid w:val="00FD0B93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1A35"/>
  <w15:docId w15:val="{E2A5B444-B20E-4C3A-A9C4-FF0863D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F27"/>
    <w:pPr>
      <w:spacing w:after="5" w:line="250" w:lineRule="auto"/>
      <w:ind w:left="10" w:right="1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BE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B7FE0"/>
    <w:rPr>
      <w:color w:val="0563C1"/>
      <w:u w:val="single"/>
    </w:rPr>
  </w:style>
  <w:style w:type="table" w:styleId="TableGrid0">
    <w:name w:val="Table Grid"/>
    <w:basedOn w:val="TableNormal"/>
    <w:uiPriority w:val="39"/>
    <w:rsid w:val="0032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35C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25D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3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F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shooting.com/" TargetMode="External"/><Relationship Id="rId13" Type="http://schemas.openxmlformats.org/officeDocument/2006/relationships/hyperlink" Target="mailto:ArmyCapCbt-SASC-ARA-Stores@mod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yCapCbt-SASC-ARA-ChClk@mod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yCapCbt-SASC-ARA-OC@mo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myshoot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yshootin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D57E-9E82-4001-900F-36CDCBD8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Adrian Maj (Army CapCbt-SASC-ARA-OC)</dc:creator>
  <cp:keywords/>
  <cp:lastModifiedBy>Janice Simmonds</cp:lastModifiedBy>
  <cp:revision>2</cp:revision>
  <cp:lastPrinted>2018-11-30T10:38:00Z</cp:lastPrinted>
  <dcterms:created xsi:type="dcterms:W3CDTF">2020-01-16T10:56:00Z</dcterms:created>
  <dcterms:modified xsi:type="dcterms:W3CDTF">2020-01-16T10:56:00Z</dcterms:modified>
</cp:coreProperties>
</file>