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9A014" w14:textId="77777777" w:rsidR="00A372F0" w:rsidRDefault="00A372F0" w:rsidP="00A372F0">
      <w:pPr>
        <w:pStyle w:val="Heading1"/>
        <w:jc w:val="center"/>
      </w:pPr>
      <w:bookmarkStart w:id="0" w:name="_GoBack"/>
      <w:bookmarkEnd w:id="0"/>
      <w:r>
        <w:t>Defence Instructions and Notices</w:t>
      </w:r>
    </w:p>
    <w:p w14:paraId="3C7ED31E" w14:textId="77777777" w:rsidR="00A372F0" w:rsidRPr="00D648B9" w:rsidRDefault="00A372F0" w:rsidP="00A372F0">
      <w:pPr>
        <w:jc w:val="center"/>
        <w:rPr>
          <w:rFonts w:cs="Arial"/>
        </w:rPr>
      </w:pPr>
      <w:r w:rsidRPr="00D648B9">
        <w:rPr>
          <w:rFonts w:cs="Arial"/>
        </w:rPr>
        <w:t>(Not to be communicated to anyone outside HM Service without authority)</w:t>
      </w:r>
    </w:p>
    <w:p w14:paraId="6875F40C" w14:textId="77777777" w:rsidR="00A372F0" w:rsidRDefault="00A372F0" w:rsidP="00A372F0"/>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908"/>
        <w:gridCol w:w="8100"/>
      </w:tblGrid>
      <w:tr w:rsidR="00A372F0" w:rsidRPr="00D648B9" w14:paraId="44635A53" w14:textId="77777777" w:rsidTr="00033B72">
        <w:tc>
          <w:tcPr>
            <w:tcW w:w="10008" w:type="dxa"/>
            <w:gridSpan w:val="2"/>
            <w:shd w:val="clear" w:color="auto" w:fill="D9D9D9" w:themeFill="background1" w:themeFillShade="D9"/>
          </w:tcPr>
          <w:p w14:paraId="10205B83" w14:textId="77777777" w:rsidR="00A372F0" w:rsidRPr="00D648B9" w:rsidRDefault="00A372F0" w:rsidP="00033B72">
            <w:pPr>
              <w:jc w:val="center"/>
              <w:rPr>
                <w:rFonts w:cs="Arial"/>
              </w:rPr>
            </w:pPr>
            <w:r w:rsidRPr="00D648B9">
              <w:rPr>
                <w:rFonts w:cs="Arial"/>
                <w:b/>
              </w:rPr>
              <w:t>Defence Instructions and Notices</w:t>
            </w:r>
          </w:p>
        </w:tc>
      </w:tr>
      <w:tr w:rsidR="00A372F0" w:rsidRPr="00D648B9" w14:paraId="6B8DBD92" w14:textId="77777777" w:rsidTr="00033B72">
        <w:tc>
          <w:tcPr>
            <w:tcW w:w="1908" w:type="dxa"/>
            <w:shd w:val="clear" w:color="auto" w:fill="D9D9D9" w:themeFill="background1" w:themeFillShade="D9"/>
          </w:tcPr>
          <w:p w14:paraId="328D02A9" w14:textId="77777777" w:rsidR="00A372F0" w:rsidRPr="00D648B9" w:rsidRDefault="00A372F0" w:rsidP="00033B72">
            <w:pPr>
              <w:jc w:val="right"/>
              <w:rPr>
                <w:rFonts w:cs="Arial"/>
                <w:b/>
              </w:rPr>
            </w:pPr>
            <w:r>
              <w:rPr>
                <w:rFonts w:cs="Arial"/>
                <w:b/>
              </w:rPr>
              <w:t>Title</w:t>
            </w:r>
          </w:p>
        </w:tc>
        <w:tc>
          <w:tcPr>
            <w:tcW w:w="8100" w:type="dxa"/>
            <w:shd w:val="clear" w:color="auto" w:fill="D9D9D9" w:themeFill="background1" w:themeFillShade="D9"/>
          </w:tcPr>
          <w:p w14:paraId="66ABE56F" w14:textId="77777777" w:rsidR="00A372F0" w:rsidRPr="00D648B9" w:rsidRDefault="00A372F0" w:rsidP="00033B72">
            <w:pPr>
              <w:rPr>
                <w:rFonts w:cs="Arial"/>
              </w:rPr>
            </w:pPr>
            <w:r w:rsidRPr="00B37F88">
              <w:rPr>
                <w:rFonts w:cs="Arial"/>
              </w:rPr>
              <w:t>Visits to South Africa</w:t>
            </w:r>
          </w:p>
        </w:tc>
      </w:tr>
      <w:tr w:rsidR="00A372F0" w:rsidRPr="00D648B9" w14:paraId="2323E9B3" w14:textId="77777777" w:rsidTr="00033B72">
        <w:tc>
          <w:tcPr>
            <w:tcW w:w="1908" w:type="dxa"/>
            <w:shd w:val="clear" w:color="auto" w:fill="D9D9D9" w:themeFill="background1" w:themeFillShade="D9"/>
          </w:tcPr>
          <w:p w14:paraId="37AE799C" w14:textId="77777777" w:rsidR="00A372F0" w:rsidRPr="00D648B9" w:rsidRDefault="00A372F0" w:rsidP="00A372F0">
            <w:pPr>
              <w:jc w:val="right"/>
              <w:rPr>
                <w:rFonts w:cs="Arial"/>
                <w:b/>
              </w:rPr>
            </w:pPr>
            <w:r w:rsidRPr="00D648B9">
              <w:rPr>
                <w:rFonts w:cs="Arial"/>
                <w:b/>
              </w:rPr>
              <w:t>Audience</w:t>
            </w:r>
          </w:p>
        </w:tc>
        <w:tc>
          <w:tcPr>
            <w:tcW w:w="8100" w:type="dxa"/>
            <w:shd w:val="clear" w:color="auto" w:fill="D9D9D9" w:themeFill="background1" w:themeFillShade="D9"/>
          </w:tcPr>
          <w:p w14:paraId="3B7C1AFB" w14:textId="77777777" w:rsidR="00A372F0" w:rsidRPr="00D648B9" w:rsidRDefault="00A372F0" w:rsidP="00A372F0">
            <w:pPr>
              <w:rPr>
                <w:rFonts w:cs="Arial"/>
              </w:rPr>
            </w:pPr>
            <w:r w:rsidRPr="00B37F88">
              <w:rPr>
                <w:rFonts w:cs="Arial"/>
              </w:rPr>
              <w:t>All Service Including Cadet, Reservist and MOD Civilian Personnel</w:t>
            </w:r>
          </w:p>
        </w:tc>
      </w:tr>
      <w:tr w:rsidR="00A372F0" w:rsidRPr="00D648B9" w14:paraId="098E4A8C" w14:textId="77777777" w:rsidTr="00033B72">
        <w:tc>
          <w:tcPr>
            <w:tcW w:w="1908" w:type="dxa"/>
            <w:shd w:val="clear" w:color="auto" w:fill="D9D9D9" w:themeFill="background1" w:themeFillShade="D9"/>
          </w:tcPr>
          <w:p w14:paraId="33C93BB0" w14:textId="77777777" w:rsidR="00A372F0" w:rsidRPr="00D648B9" w:rsidRDefault="00A372F0" w:rsidP="00A372F0">
            <w:pPr>
              <w:jc w:val="right"/>
              <w:rPr>
                <w:rFonts w:cs="Arial"/>
                <w:b/>
              </w:rPr>
            </w:pPr>
            <w:r w:rsidRPr="00D648B9">
              <w:rPr>
                <w:rFonts w:cs="Arial"/>
                <w:b/>
              </w:rPr>
              <w:t>Applies</w:t>
            </w:r>
          </w:p>
        </w:tc>
        <w:tc>
          <w:tcPr>
            <w:tcW w:w="8100" w:type="dxa"/>
            <w:shd w:val="clear" w:color="auto" w:fill="D9D9D9" w:themeFill="background1" w:themeFillShade="D9"/>
          </w:tcPr>
          <w:p w14:paraId="4A03A99A" w14:textId="77777777" w:rsidR="00A372F0" w:rsidRPr="00D648B9" w:rsidRDefault="00A372F0" w:rsidP="00A372F0">
            <w:pPr>
              <w:rPr>
                <w:rFonts w:cs="Arial"/>
              </w:rPr>
            </w:pPr>
            <w:r w:rsidRPr="00B37F88">
              <w:rPr>
                <w:rFonts w:cs="Arial"/>
              </w:rPr>
              <w:t>Immediately</w:t>
            </w:r>
          </w:p>
        </w:tc>
      </w:tr>
      <w:tr w:rsidR="00A372F0" w:rsidRPr="00D648B9" w14:paraId="73826B38" w14:textId="77777777" w:rsidTr="00033B72">
        <w:tc>
          <w:tcPr>
            <w:tcW w:w="1908" w:type="dxa"/>
            <w:shd w:val="clear" w:color="auto" w:fill="D9D9D9" w:themeFill="background1" w:themeFillShade="D9"/>
          </w:tcPr>
          <w:p w14:paraId="32CE88EB" w14:textId="77777777" w:rsidR="00A372F0" w:rsidRPr="00D648B9" w:rsidRDefault="00A372F0" w:rsidP="00A372F0">
            <w:pPr>
              <w:jc w:val="right"/>
              <w:rPr>
                <w:rFonts w:cs="Arial"/>
                <w:b/>
              </w:rPr>
            </w:pPr>
            <w:r w:rsidRPr="00D648B9">
              <w:rPr>
                <w:rFonts w:cs="Arial"/>
                <w:b/>
              </w:rPr>
              <w:t>Expires</w:t>
            </w:r>
          </w:p>
        </w:tc>
        <w:tc>
          <w:tcPr>
            <w:tcW w:w="8100" w:type="dxa"/>
            <w:shd w:val="clear" w:color="auto" w:fill="D9D9D9" w:themeFill="background1" w:themeFillShade="D9"/>
          </w:tcPr>
          <w:p w14:paraId="386771B8" w14:textId="77777777" w:rsidR="00A372F0" w:rsidRPr="00D648B9" w:rsidRDefault="00A372F0" w:rsidP="00A372F0">
            <w:pPr>
              <w:rPr>
                <w:rFonts w:cs="Arial"/>
              </w:rPr>
            </w:pPr>
            <w:r>
              <w:rPr>
                <w:rFonts w:cs="Arial"/>
                <w:noProof/>
              </w:rPr>
              <w:t>1 year after publication</w:t>
            </w:r>
            <w:r w:rsidRPr="65751BED">
              <w:rPr>
                <w:rFonts w:cs="Arial"/>
                <w:noProof/>
              </w:rPr>
              <w:t>.</w:t>
            </w:r>
          </w:p>
        </w:tc>
      </w:tr>
      <w:tr w:rsidR="00A372F0" w:rsidRPr="00D648B9" w14:paraId="0981BCD5" w14:textId="77777777" w:rsidTr="00033B72">
        <w:tc>
          <w:tcPr>
            <w:tcW w:w="1908" w:type="dxa"/>
            <w:shd w:val="clear" w:color="auto" w:fill="D9D9D9" w:themeFill="background1" w:themeFillShade="D9"/>
          </w:tcPr>
          <w:p w14:paraId="6D583934" w14:textId="77777777" w:rsidR="00A372F0" w:rsidRPr="00D648B9" w:rsidRDefault="00A372F0" w:rsidP="00A372F0">
            <w:pPr>
              <w:jc w:val="right"/>
              <w:rPr>
                <w:rFonts w:cs="Arial"/>
                <w:b/>
              </w:rPr>
            </w:pPr>
            <w:r w:rsidRPr="00D648B9">
              <w:rPr>
                <w:rFonts w:cs="Arial"/>
                <w:b/>
              </w:rPr>
              <w:t>Replaces</w:t>
            </w:r>
          </w:p>
        </w:tc>
        <w:tc>
          <w:tcPr>
            <w:tcW w:w="8100" w:type="dxa"/>
            <w:shd w:val="clear" w:color="auto" w:fill="D9D9D9" w:themeFill="background1" w:themeFillShade="D9"/>
          </w:tcPr>
          <w:p w14:paraId="6C977573" w14:textId="77777777" w:rsidR="00A372F0" w:rsidRPr="00D648B9" w:rsidRDefault="00A372F0" w:rsidP="00A372F0">
            <w:pPr>
              <w:rPr>
                <w:rFonts w:cs="Arial"/>
              </w:rPr>
            </w:pPr>
            <w:r w:rsidRPr="00B37F88">
              <w:rPr>
                <w:rFonts w:cs="Arial"/>
                <w:b/>
                <w:bCs/>
              </w:rPr>
              <w:t xml:space="preserve">2015DIN01-109 </w:t>
            </w:r>
          </w:p>
        </w:tc>
      </w:tr>
      <w:tr w:rsidR="00A372F0" w:rsidRPr="00D648B9" w14:paraId="4FE8CDFD" w14:textId="77777777" w:rsidTr="00033B72">
        <w:tc>
          <w:tcPr>
            <w:tcW w:w="1908" w:type="dxa"/>
            <w:shd w:val="clear" w:color="auto" w:fill="D9D9D9" w:themeFill="background1" w:themeFillShade="D9"/>
          </w:tcPr>
          <w:p w14:paraId="5135FB30" w14:textId="77777777" w:rsidR="00A372F0" w:rsidRPr="00D648B9" w:rsidRDefault="00A372F0" w:rsidP="00A372F0">
            <w:pPr>
              <w:jc w:val="right"/>
              <w:rPr>
                <w:rFonts w:cs="Arial"/>
                <w:b/>
              </w:rPr>
            </w:pPr>
            <w:r w:rsidRPr="00D648B9">
              <w:rPr>
                <w:rFonts w:cs="Arial"/>
                <w:b/>
              </w:rPr>
              <w:t>Reference</w:t>
            </w:r>
          </w:p>
        </w:tc>
        <w:tc>
          <w:tcPr>
            <w:tcW w:w="8100" w:type="dxa"/>
            <w:shd w:val="clear" w:color="auto" w:fill="D9D9D9" w:themeFill="background1" w:themeFillShade="D9"/>
          </w:tcPr>
          <w:p w14:paraId="1EF2490A" w14:textId="77777777" w:rsidR="00A372F0" w:rsidRPr="00D648B9" w:rsidRDefault="00071BED" w:rsidP="00A372F0">
            <w:pPr>
              <w:rPr>
                <w:rFonts w:cs="Arial"/>
                <w:b/>
                <w:bCs/>
              </w:rPr>
            </w:pPr>
            <w:r w:rsidRPr="00071BED">
              <w:rPr>
                <w:rFonts w:cs="Arial"/>
                <w:b/>
                <w:bCs/>
              </w:rPr>
              <w:t>2019DIN01-020</w:t>
            </w:r>
          </w:p>
        </w:tc>
      </w:tr>
      <w:tr w:rsidR="00A372F0" w:rsidRPr="00D648B9" w14:paraId="07AE2F5C" w14:textId="77777777" w:rsidTr="00033B72">
        <w:tc>
          <w:tcPr>
            <w:tcW w:w="1908" w:type="dxa"/>
            <w:shd w:val="clear" w:color="auto" w:fill="D9D9D9" w:themeFill="background1" w:themeFillShade="D9"/>
          </w:tcPr>
          <w:p w14:paraId="31333615" w14:textId="77777777" w:rsidR="00A372F0" w:rsidRPr="00D648B9" w:rsidRDefault="00A372F0" w:rsidP="00A372F0">
            <w:pPr>
              <w:jc w:val="right"/>
              <w:rPr>
                <w:rFonts w:cs="Arial"/>
                <w:b/>
              </w:rPr>
            </w:pPr>
            <w:r w:rsidRPr="00D648B9">
              <w:rPr>
                <w:rFonts w:cs="Arial"/>
                <w:b/>
              </w:rPr>
              <w:t>Released</w:t>
            </w:r>
          </w:p>
        </w:tc>
        <w:tc>
          <w:tcPr>
            <w:tcW w:w="8100" w:type="dxa"/>
            <w:shd w:val="clear" w:color="auto" w:fill="D9D9D9" w:themeFill="background1" w:themeFillShade="D9"/>
          </w:tcPr>
          <w:p w14:paraId="14AE8EEF" w14:textId="77777777" w:rsidR="00A372F0" w:rsidRPr="00D648B9" w:rsidRDefault="00071BED" w:rsidP="00A372F0">
            <w:pPr>
              <w:rPr>
                <w:rFonts w:cs="Arial"/>
                <w:b/>
                <w:bCs/>
              </w:rPr>
            </w:pPr>
            <w:r>
              <w:rPr>
                <w:rFonts w:cs="Arial"/>
                <w:b/>
                <w:bCs/>
              </w:rPr>
              <w:t>February 2019</w:t>
            </w:r>
          </w:p>
        </w:tc>
      </w:tr>
      <w:tr w:rsidR="00A372F0" w:rsidRPr="00D648B9" w14:paraId="695AF014" w14:textId="77777777" w:rsidTr="00033B72">
        <w:tc>
          <w:tcPr>
            <w:tcW w:w="1908" w:type="dxa"/>
            <w:shd w:val="clear" w:color="auto" w:fill="D9D9D9" w:themeFill="background1" w:themeFillShade="D9"/>
          </w:tcPr>
          <w:p w14:paraId="405B894E" w14:textId="77777777" w:rsidR="00A372F0" w:rsidRPr="00D648B9" w:rsidRDefault="00A372F0" w:rsidP="00A372F0">
            <w:pPr>
              <w:jc w:val="right"/>
              <w:rPr>
                <w:rFonts w:cs="Arial"/>
                <w:b/>
              </w:rPr>
            </w:pPr>
            <w:r w:rsidRPr="00D648B9">
              <w:rPr>
                <w:rFonts w:cs="Arial"/>
                <w:b/>
              </w:rPr>
              <w:t>Channel</w:t>
            </w:r>
          </w:p>
        </w:tc>
        <w:tc>
          <w:tcPr>
            <w:tcW w:w="8100" w:type="dxa"/>
            <w:shd w:val="clear" w:color="auto" w:fill="D9D9D9" w:themeFill="background1" w:themeFillShade="D9"/>
          </w:tcPr>
          <w:p w14:paraId="12AF479C" w14:textId="77777777" w:rsidR="00A372F0" w:rsidRPr="00D648B9" w:rsidRDefault="00A372F0" w:rsidP="00A372F0">
            <w:pPr>
              <w:rPr>
                <w:rFonts w:cs="Arial"/>
              </w:rPr>
            </w:pPr>
            <w:r w:rsidRPr="00B37F88">
              <w:rPr>
                <w:rFonts w:cs="Arial"/>
              </w:rPr>
              <w:t>01-Personnel</w:t>
            </w:r>
          </w:p>
        </w:tc>
      </w:tr>
      <w:tr w:rsidR="00A372F0" w:rsidRPr="00D648B9" w14:paraId="00FA152C" w14:textId="77777777" w:rsidTr="00033B72">
        <w:tc>
          <w:tcPr>
            <w:tcW w:w="1908" w:type="dxa"/>
            <w:shd w:val="clear" w:color="auto" w:fill="D9D9D9" w:themeFill="background1" w:themeFillShade="D9"/>
          </w:tcPr>
          <w:p w14:paraId="60B9293F" w14:textId="77777777" w:rsidR="00A372F0" w:rsidRPr="00D648B9" w:rsidRDefault="00A372F0" w:rsidP="00A372F0">
            <w:pPr>
              <w:jc w:val="right"/>
              <w:rPr>
                <w:rFonts w:cs="Arial"/>
                <w:b/>
              </w:rPr>
            </w:pPr>
            <w:r w:rsidRPr="00D648B9">
              <w:rPr>
                <w:rFonts w:cs="Arial"/>
                <w:b/>
              </w:rPr>
              <w:t>Content</w:t>
            </w:r>
          </w:p>
        </w:tc>
        <w:tc>
          <w:tcPr>
            <w:tcW w:w="8100" w:type="dxa"/>
            <w:shd w:val="clear" w:color="auto" w:fill="D9D9D9" w:themeFill="background1" w:themeFillShade="D9"/>
          </w:tcPr>
          <w:p w14:paraId="3A704B00" w14:textId="77777777" w:rsidR="00A372F0" w:rsidRPr="00D648B9" w:rsidRDefault="00A372F0" w:rsidP="00A372F0">
            <w:pPr>
              <w:rPr>
                <w:rFonts w:cs="Arial"/>
              </w:rPr>
            </w:pPr>
            <w:r>
              <w:t>P</w:t>
            </w:r>
            <w:r w:rsidRPr="000716D2">
              <w:t>rocedure for all Service and MOD Sp</w:t>
            </w:r>
            <w:r>
              <w:t>onsored visitors to South Africa</w:t>
            </w:r>
          </w:p>
        </w:tc>
      </w:tr>
      <w:tr w:rsidR="00A372F0" w:rsidRPr="00D648B9" w14:paraId="2A11615E" w14:textId="77777777" w:rsidTr="00033B72">
        <w:tc>
          <w:tcPr>
            <w:tcW w:w="1908" w:type="dxa"/>
            <w:shd w:val="clear" w:color="auto" w:fill="D9D9D9" w:themeFill="background1" w:themeFillShade="D9"/>
          </w:tcPr>
          <w:p w14:paraId="150AE81E" w14:textId="77777777" w:rsidR="00A372F0" w:rsidRPr="00D648B9" w:rsidRDefault="00A372F0" w:rsidP="00A372F0">
            <w:pPr>
              <w:jc w:val="right"/>
              <w:rPr>
                <w:rFonts w:cs="Arial"/>
                <w:b/>
              </w:rPr>
            </w:pPr>
            <w:r w:rsidRPr="00D648B9">
              <w:rPr>
                <w:rFonts w:cs="Arial"/>
                <w:b/>
              </w:rPr>
              <w:t>Sponsor</w:t>
            </w:r>
            <w:r>
              <w:rPr>
                <w:rFonts w:cs="Arial"/>
                <w:b/>
              </w:rPr>
              <w:t>/</w:t>
            </w:r>
            <w:r>
              <w:rPr>
                <w:rFonts w:cs="Arial"/>
                <w:b/>
              </w:rPr>
              <w:br/>
              <w:t>Business owner</w:t>
            </w:r>
          </w:p>
        </w:tc>
        <w:tc>
          <w:tcPr>
            <w:tcW w:w="8100" w:type="dxa"/>
            <w:shd w:val="clear" w:color="auto" w:fill="D9D9D9" w:themeFill="background1" w:themeFillShade="D9"/>
          </w:tcPr>
          <w:p w14:paraId="5E77840A" w14:textId="77777777" w:rsidR="00A372F0" w:rsidRPr="00D648B9" w:rsidRDefault="00A372F0" w:rsidP="00A372F0">
            <w:pPr>
              <w:rPr>
                <w:rFonts w:cs="Arial"/>
              </w:rPr>
            </w:pPr>
            <w:r w:rsidRPr="00B37F88">
              <w:rPr>
                <w:rFonts w:cs="Arial"/>
                <w:noProof/>
              </w:rPr>
              <w:t>Defence Section, British High Commission (Pretoria)</w:t>
            </w:r>
          </w:p>
        </w:tc>
      </w:tr>
      <w:tr w:rsidR="00A372F0" w:rsidRPr="00D648B9" w14:paraId="168DA9D2" w14:textId="77777777" w:rsidTr="00033B72">
        <w:tc>
          <w:tcPr>
            <w:tcW w:w="1908" w:type="dxa"/>
            <w:shd w:val="clear" w:color="auto" w:fill="D9D9D9" w:themeFill="background1" w:themeFillShade="D9"/>
          </w:tcPr>
          <w:p w14:paraId="77D11A54" w14:textId="77777777" w:rsidR="00A372F0" w:rsidRPr="00D648B9" w:rsidRDefault="00A372F0" w:rsidP="00A372F0">
            <w:pPr>
              <w:jc w:val="right"/>
              <w:rPr>
                <w:rFonts w:cs="Arial"/>
                <w:b/>
              </w:rPr>
            </w:pPr>
            <w:r w:rsidRPr="00D648B9">
              <w:rPr>
                <w:rFonts w:cs="Arial"/>
                <w:b/>
              </w:rPr>
              <w:t>Contact</w:t>
            </w:r>
          </w:p>
        </w:tc>
        <w:tc>
          <w:tcPr>
            <w:tcW w:w="8100" w:type="dxa"/>
            <w:shd w:val="clear" w:color="auto" w:fill="D9D9D9" w:themeFill="background1" w:themeFillShade="D9"/>
          </w:tcPr>
          <w:p w14:paraId="2BEBF7C9" w14:textId="77777777" w:rsidR="00A372F0" w:rsidRPr="00D648B9" w:rsidRDefault="007B606B" w:rsidP="00A372F0">
            <w:pPr>
              <w:rPr>
                <w:rFonts w:cs="Arial"/>
              </w:rPr>
            </w:pPr>
            <w:hyperlink r:id="rId13" w:history="1">
              <w:r w:rsidR="00A372F0" w:rsidRPr="00B37F88">
                <w:rPr>
                  <w:rStyle w:val="Hyperlink"/>
                  <w:rFonts w:cs="Arial"/>
                </w:rPr>
                <w:t>Defence.Pretoria@fco.gov.uk</w:t>
              </w:r>
            </w:hyperlink>
            <w:r w:rsidR="00A372F0" w:rsidRPr="00B37F88">
              <w:rPr>
                <w:rFonts w:cs="Arial"/>
              </w:rPr>
              <w:t xml:space="preserve">  Tel: 0027 12 421 7511/ 12</w:t>
            </w:r>
          </w:p>
        </w:tc>
      </w:tr>
      <w:tr w:rsidR="00A372F0" w:rsidRPr="00405D5F" w14:paraId="5474EF29" w14:textId="77777777" w:rsidTr="00033B7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08" w:type="dxa"/>
            <w:tcBorders>
              <w:top w:val="nil"/>
              <w:left w:val="single" w:sz="6" w:space="0" w:color="auto"/>
              <w:bottom w:val="single" w:sz="6" w:space="0" w:color="auto"/>
              <w:right w:val="single" w:sz="6" w:space="0" w:color="auto"/>
            </w:tcBorders>
            <w:shd w:val="clear" w:color="auto" w:fill="D9D9D9"/>
            <w:hideMark/>
          </w:tcPr>
          <w:p w14:paraId="53B8A1EC" w14:textId="77777777" w:rsidR="00A372F0" w:rsidRPr="00405D5F" w:rsidRDefault="00A372F0" w:rsidP="00A372F0">
            <w:pPr>
              <w:jc w:val="right"/>
              <w:textAlignment w:val="baseline"/>
              <w:rPr>
                <w:rFonts w:ascii="Times New Roman" w:hAnsi="Times New Roman"/>
              </w:rPr>
            </w:pPr>
            <w:r w:rsidRPr="00405D5F">
              <w:rPr>
                <w:rFonts w:cs="Arial"/>
                <w:b/>
                <w:bCs/>
              </w:rPr>
              <w:t>Keywords</w:t>
            </w:r>
            <w:r w:rsidRPr="00405D5F">
              <w:rPr>
                <w:rFonts w:cs="Arial"/>
              </w:rPr>
              <w:t> </w:t>
            </w:r>
          </w:p>
        </w:tc>
        <w:tc>
          <w:tcPr>
            <w:tcW w:w="8100" w:type="dxa"/>
            <w:tcBorders>
              <w:top w:val="nil"/>
              <w:left w:val="nil"/>
              <w:bottom w:val="single" w:sz="6" w:space="0" w:color="auto"/>
              <w:right w:val="single" w:sz="6" w:space="0" w:color="auto"/>
            </w:tcBorders>
            <w:shd w:val="clear" w:color="auto" w:fill="D9D9D9"/>
            <w:hideMark/>
          </w:tcPr>
          <w:p w14:paraId="6D28C342" w14:textId="77777777" w:rsidR="00A372F0" w:rsidRPr="00B37F88" w:rsidRDefault="00D83A35" w:rsidP="00A372F0">
            <w:pPr>
              <w:rPr>
                <w:rFonts w:cs="Arial"/>
              </w:rPr>
            </w:pPr>
            <w:r>
              <w:rPr>
                <w:rFonts w:cs="Arial"/>
              </w:rPr>
              <w:t xml:space="preserve"> Official MO</w:t>
            </w:r>
            <w:r w:rsidR="00A372F0" w:rsidRPr="00B37F88">
              <w:rPr>
                <w:rFonts w:cs="Arial"/>
              </w:rPr>
              <w:t xml:space="preserve">D Visits </w:t>
            </w:r>
          </w:p>
          <w:p w14:paraId="4FD7A3BA" w14:textId="77777777" w:rsidR="00A372F0" w:rsidRPr="00B37F88" w:rsidRDefault="00D83A35" w:rsidP="00A372F0">
            <w:pPr>
              <w:rPr>
                <w:rFonts w:cs="Arial"/>
              </w:rPr>
            </w:pPr>
            <w:r>
              <w:rPr>
                <w:rFonts w:cs="Arial"/>
              </w:rPr>
              <w:t xml:space="preserve"> </w:t>
            </w:r>
            <w:r w:rsidR="00A372F0" w:rsidRPr="00B37F88">
              <w:rPr>
                <w:rFonts w:cs="Arial"/>
              </w:rPr>
              <w:t>Industry Related Visits – International Visits Control Office (IVCO)</w:t>
            </w:r>
          </w:p>
          <w:p w14:paraId="1EB0EE04" w14:textId="77777777" w:rsidR="00A372F0" w:rsidRPr="00B37F88" w:rsidRDefault="00D83A35" w:rsidP="00A372F0">
            <w:pPr>
              <w:rPr>
                <w:rFonts w:cs="Arial"/>
              </w:rPr>
            </w:pPr>
            <w:r>
              <w:rPr>
                <w:rFonts w:cs="Arial"/>
              </w:rPr>
              <w:t xml:space="preserve"> </w:t>
            </w:r>
            <w:r w:rsidR="00A372F0" w:rsidRPr="00B37F88">
              <w:rPr>
                <w:rFonts w:cs="Arial"/>
              </w:rPr>
              <w:t>Adventure Training – Joint Services Adventurous Training Form Alpha</w:t>
            </w:r>
          </w:p>
          <w:p w14:paraId="04A7C1F5" w14:textId="77777777" w:rsidR="00A372F0" w:rsidRPr="00B37F88" w:rsidRDefault="00A372F0" w:rsidP="00A372F0">
            <w:pPr>
              <w:rPr>
                <w:rFonts w:cs="Arial"/>
              </w:rPr>
            </w:pPr>
            <w:r w:rsidRPr="00B37F88">
              <w:rPr>
                <w:rFonts w:cs="Arial"/>
              </w:rPr>
              <w:t xml:space="preserve"> (JSATFA)</w:t>
            </w:r>
          </w:p>
          <w:p w14:paraId="32C897D1" w14:textId="77777777" w:rsidR="00A372F0" w:rsidRPr="00405D5F" w:rsidRDefault="00D83A35" w:rsidP="00A372F0">
            <w:pPr>
              <w:textAlignment w:val="baseline"/>
              <w:rPr>
                <w:rFonts w:ascii="Times New Roman" w:hAnsi="Times New Roman"/>
              </w:rPr>
            </w:pPr>
            <w:r>
              <w:rPr>
                <w:rFonts w:cs="Arial"/>
              </w:rPr>
              <w:t xml:space="preserve"> </w:t>
            </w:r>
            <w:r w:rsidR="00A372F0" w:rsidRPr="00B37F88">
              <w:rPr>
                <w:rFonts w:cs="Arial"/>
              </w:rPr>
              <w:t>Battlefield Tours/ Sports Tours.</w:t>
            </w:r>
          </w:p>
        </w:tc>
      </w:tr>
      <w:tr w:rsidR="00A372F0" w:rsidRPr="00405D5F" w14:paraId="1E64CD8F" w14:textId="77777777" w:rsidTr="00033B7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08" w:type="dxa"/>
            <w:tcBorders>
              <w:top w:val="nil"/>
              <w:left w:val="single" w:sz="6" w:space="0" w:color="auto"/>
              <w:bottom w:val="single" w:sz="6" w:space="0" w:color="auto"/>
              <w:right w:val="single" w:sz="6" w:space="0" w:color="auto"/>
            </w:tcBorders>
            <w:shd w:val="clear" w:color="auto" w:fill="D9D9D9"/>
            <w:hideMark/>
          </w:tcPr>
          <w:p w14:paraId="2507E79D" w14:textId="77777777" w:rsidR="00A372F0" w:rsidRPr="00405D5F" w:rsidRDefault="00A372F0" w:rsidP="00A372F0">
            <w:pPr>
              <w:jc w:val="right"/>
              <w:textAlignment w:val="baseline"/>
              <w:rPr>
                <w:rFonts w:ascii="Times New Roman" w:hAnsi="Times New Roman"/>
              </w:rPr>
            </w:pPr>
            <w:r w:rsidRPr="00405D5F">
              <w:rPr>
                <w:rFonts w:cs="Arial"/>
                <w:b/>
                <w:bCs/>
              </w:rPr>
              <w:t>Local Keywords</w:t>
            </w:r>
            <w:r w:rsidRPr="00405D5F">
              <w:rPr>
                <w:rFonts w:cs="Arial"/>
              </w:rPr>
              <w:t> </w:t>
            </w:r>
          </w:p>
        </w:tc>
        <w:tc>
          <w:tcPr>
            <w:tcW w:w="8100" w:type="dxa"/>
            <w:tcBorders>
              <w:top w:val="nil"/>
              <w:left w:val="nil"/>
              <w:bottom w:val="single" w:sz="6" w:space="0" w:color="auto"/>
              <w:right w:val="single" w:sz="6" w:space="0" w:color="auto"/>
            </w:tcBorders>
            <w:shd w:val="clear" w:color="auto" w:fill="D9D9D9"/>
            <w:hideMark/>
          </w:tcPr>
          <w:p w14:paraId="3B4D4535" w14:textId="77777777" w:rsidR="00A372F0" w:rsidRPr="00405D5F" w:rsidRDefault="00A372F0" w:rsidP="00A372F0">
            <w:pPr>
              <w:textAlignment w:val="baseline"/>
              <w:rPr>
                <w:rFonts w:ascii="Times New Roman" w:hAnsi="Times New Roman"/>
              </w:rPr>
            </w:pPr>
            <w:r>
              <w:rPr>
                <w:rFonts w:cs="Arial"/>
              </w:rPr>
              <w:t xml:space="preserve"> N/A</w:t>
            </w:r>
          </w:p>
        </w:tc>
      </w:tr>
      <w:tr w:rsidR="00A372F0" w:rsidRPr="00D648B9" w14:paraId="4E5670B5" w14:textId="77777777" w:rsidTr="00033B72">
        <w:tc>
          <w:tcPr>
            <w:tcW w:w="1908" w:type="dxa"/>
            <w:shd w:val="clear" w:color="auto" w:fill="D9D9D9" w:themeFill="background1" w:themeFillShade="D9"/>
          </w:tcPr>
          <w:p w14:paraId="1C2EAF7B" w14:textId="77777777" w:rsidR="00A372F0" w:rsidRPr="00D648B9" w:rsidRDefault="00A372F0" w:rsidP="00A372F0">
            <w:pPr>
              <w:jc w:val="right"/>
              <w:rPr>
                <w:rFonts w:cs="Arial"/>
                <w:b/>
              </w:rPr>
            </w:pPr>
            <w:r>
              <w:rPr>
                <w:rFonts w:cs="Arial"/>
                <w:b/>
              </w:rPr>
              <w:t>Annexes</w:t>
            </w:r>
          </w:p>
        </w:tc>
        <w:tc>
          <w:tcPr>
            <w:tcW w:w="8100" w:type="dxa"/>
            <w:shd w:val="clear" w:color="auto" w:fill="D9D9D9" w:themeFill="background1" w:themeFillShade="D9"/>
          </w:tcPr>
          <w:p w14:paraId="460ED4EE" w14:textId="77777777" w:rsidR="002E2846" w:rsidRDefault="002E2846" w:rsidP="00A372F0">
            <w:pPr>
              <w:rPr>
                <w:rFonts w:cs="Arial"/>
                <w:noProof/>
                <w:color w:val="000000" w:themeColor="text1"/>
              </w:rPr>
            </w:pPr>
            <w:r>
              <w:rPr>
                <w:rFonts w:cs="Arial"/>
                <w:noProof/>
                <w:color w:val="000000" w:themeColor="text1"/>
              </w:rPr>
              <w:t>Annex A – Visit Request Form</w:t>
            </w:r>
          </w:p>
          <w:p w14:paraId="420B80BB" w14:textId="77777777" w:rsidR="00A372F0" w:rsidRPr="00C44BE7" w:rsidRDefault="00A372F0" w:rsidP="00A372F0">
            <w:pPr>
              <w:rPr>
                <w:rFonts w:cs="Arial"/>
                <w:noProof/>
                <w:color w:val="000000" w:themeColor="text1"/>
              </w:rPr>
            </w:pPr>
            <w:r>
              <w:rPr>
                <w:rFonts w:cs="Arial"/>
                <w:noProof/>
                <w:color w:val="000000" w:themeColor="text1"/>
              </w:rPr>
              <w:t xml:space="preserve">Annex B - </w:t>
            </w:r>
            <w:proofErr w:type="gramStart"/>
            <w:r w:rsidRPr="000716D2">
              <w:rPr>
                <w:rFonts w:cs="Arial"/>
              </w:rPr>
              <w:t>Particulars of</w:t>
            </w:r>
            <w:proofErr w:type="gramEnd"/>
            <w:r w:rsidRPr="000716D2">
              <w:rPr>
                <w:rFonts w:cs="Arial"/>
              </w:rPr>
              <w:t xml:space="preserve"> Visitor</w:t>
            </w:r>
          </w:p>
        </w:tc>
      </w:tr>
      <w:tr w:rsidR="00A372F0" w:rsidRPr="00D648B9" w14:paraId="7A40984A" w14:textId="77777777" w:rsidTr="00033B72">
        <w:tc>
          <w:tcPr>
            <w:tcW w:w="1908" w:type="dxa"/>
            <w:shd w:val="clear" w:color="auto" w:fill="D9D9D9" w:themeFill="background1" w:themeFillShade="D9"/>
          </w:tcPr>
          <w:p w14:paraId="652EA35F" w14:textId="77777777" w:rsidR="00A372F0" w:rsidRPr="00D648B9" w:rsidRDefault="00A372F0" w:rsidP="00A372F0">
            <w:pPr>
              <w:jc w:val="right"/>
              <w:rPr>
                <w:rFonts w:cs="Arial"/>
                <w:b/>
              </w:rPr>
            </w:pPr>
            <w:r w:rsidRPr="00D648B9">
              <w:rPr>
                <w:rFonts w:cs="Arial"/>
                <w:b/>
              </w:rPr>
              <w:t>Related Info</w:t>
            </w:r>
          </w:p>
        </w:tc>
        <w:tc>
          <w:tcPr>
            <w:tcW w:w="8100" w:type="dxa"/>
            <w:shd w:val="clear" w:color="auto" w:fill="D9D9D9" w:themeFill="background1" w:themeFillShade="D9"/>
          </w:tcPr>
          <w:p w14:paraId="493E68A0" w14:textId="77777777" w:rsidR="00A372F0" w:rsidRPr="00D648B9" w:rsidRDefault="007B606B" w:rsidP="00A372F0">
            <w:pPr>
              <w:rPr>
                <w:rFonts w:cs="Arial"/>
                <w:color w:val="0000FF"/>
              </w:rPr>
            </w:pPr>
            <w:hyperlink r:id="rId14" w:history="1">
              <w:r w:rsidR="00A372F0" w:rsidRPr="00B37F88">
                <w:rPr>
                  <w:rStyle w:val="Hyperlink"/>
                  <w:rFonts w:cs="Arial"/>
                  <w:snapToGrid w:val="0"/>
                  <w:lang w:eastAsia="en-US"/>
                </w:rPr>
                <w:t>http://southafricahouseuk.com/index.html</w:t>
              </w:r>
            </w:hyperlink>
            <w:r w:rsidR="00A372F0" w:rsidRPr="00B37F88">
              <w:rPr>
                <w:rFonts w:cs="Arial"/>
                <w:snapToGrid w:val="0"/>
                <w:color w:val="000000"/>
                <w:lang w:eastAsia="en-US"/>
              </w:rPr>
              <w:t xml:space="preserve">  </w:t>
            </w:r>
          </w:p>
        </w:tc>
      </w:tr>
      <w:tr w:rsidR="00A372F0" w:rsidRPr="00D648B9" w14:paraId="3245C55C" w14:textId="77777777" w:rsidTr="00033B72">
        <w:tc>
          <w:tcPr>
            <w:tcW w:w="1908" w:type="dxa"/>
            <w:shd w:val="clear" w:color="auto" w:fill="D9D9D9" w:themeFill="background1" w:themeFillShade="D9"/>
          </w:tcPr>
          <w:p w14:paraId="1B1F4ABE" w14:textId="77777777" w:rsidR="00A372F0" w:rsidRPr="00D648B9" w:rsidRDefault="00A372F0" w:rsidP="00A372F0">
            <w:pPr>
              <w:jc w:val="right"/>
              <w:rPr>
                <w:rFonts w:cs="Arial"/>
                <w:b/>
              </w:rPr>
            </w:pPr>
            <w:r>
              <w:rPr>
                <w:rFonts w:cs="Arial"/>
                <w:b/>
              </w:rPr>
              <w:t>Classification</w:t>
            </w:r>
          </w:p>
        </w:tc>
        <w:tc>
          <w:tcPr>
            <w:tcW w:w="8100" w:type="dxa"/>
            <w:shd w:val="clear" w:color="auto" w:fill="D9D9D9" w:themeFill="background1" w:themeFillShade="D9"/>
          </w:tcPr>
          <w:p w14:paraId="1A83183E" w14:textId="77777777" w:rsidR="00A372F0" w:rsidRPr="00D648B9" w:rsidRDefault="00A372F0" w:rsidP="00A372F0">
            <w:pPr>
              <w:rPr>
                <w:rFonts w:cs="Arial"/>
                <w:noProof/>
                <w:color w:val="0000FF"/>
              </w:rPr>
            </w:pPr>
            <w:r w:rsidRPr="00C44BE7">
              <w:rPr>
                <w:rFonts w:cs="Arial"/>
                <w:noProof/>
                <w:color w:val="000000" w:themeColor="text1"/>
              </w:rPr>
              <w:t>O</w:t>
            </w:r>
            <w:r w:rsidR="00071BED" w:rsidRPr="00C44BE7">
              <w:rPr>
                <w:rFonts w:cs="Arial"/>
                <w:noProof/>
                <w:color w:val="000000" w:themeColor="text1"/>
              </w:rPr>
              <w:t>FFICIAL</w:t>
            </w:r>
          </w:p>
        </w:tc>
      </w:tr>
    </w:tbl>
    <w:p w14:paraId="39B13529" w14:textId="77777777" w:rsidR="004C7E48" w:rsidRDefault="004C7E48">
      <w:pPr>
        <w:tabs>
          <w:tab w:val="left" w:pos="117"/>
        </w:tabs>
        <w:outlineLvl w:val="0"/>
        <w:rPr>
          <w:rFonts w:cs="Arial"/>
          <w:b/>
        </w:rPr>
      </w:pPr>
    </w:p>
    <w:p w14:paraId="5E513E75" w14:textId="77777777" w:rsidR="000716D2" w:rsidRPr="000716D2" w:rsidRDefault="000716D2" w:rsidP="000716D2">
      <w:pPr>
        <w:overflowPunct w:val="0"/>
        <w:autoSpaceDE w:val="0"/>
        <w:autoSpaceDN w:val="0"/>
        <w:adjustRightInd w:val="0"/>
        <w:textAlignment w:val="baseline"/>
        <w:outlineLvl w:val="0"/>
        <w:rPr>
          <w:rFonts w:cs="Arial"/>
          <w:b/>
        </w:rPr>
      </w:pPr>
      <w:r w:rsidRPr="000716D2">
        <w:rPr>
          <w:rFonts w:cs="Arial"/>
          <w:b/>
        </w:rPr>
        <w:t xml:space="preserve">Introduction </w:t>
      </w:r>
    </w:p>
    <w:p w14:paraId="6DD6032A" w14:textId="77777777" w:rsidR="000716D2" w:rsidRPr="000716D2" w:rsidRDefault="000716D2" w:rsidP="000716D2">
      <w:pPr>
        <w:pStyle w:val="Default"/>
      </w:pPr>
    </w:p>
    <w:p w14:paraId="46445B58" w14:textId="77777777" w:rsidR="000716D2" w:rsidRPr="000716D2" w:rsidRDefault="000716D2" w:rsidP="000716D2">
      <w:pPr>
        <w:pStyle w:val="Default"/>
      </w:pPr>
      <w:r w:rsidRPr="000716D2">
        <w:t>1.</w:t>
      </w:r>
      <w:r w:rsidRPr="000716D2">
        <w:tab/>
        <w:t xml:space="preserve">This DIN sets out the procedure for all Service and MOD Sponsored visitors to South Africa. All application documentation is to be processed through the MOD or single Service approving authority. It does not cover visits covered by a specific UK/South African MOU for which special arrangements may apply. </w:t>
      </w:r>
    </w:p>
    <w:p w14:paraId="477106D3" w14:textId="77777777" w:rsidR="000716D2" w:rsidRPr="000716D2" w:rsidRDefault="000716D2" w:rsidP="000716D2">
      <w:pPr>
        <w:pStyle w:val="Default"/>
      </w:pPr>
    </w:p>
    <w:p w14:paraId="561FADE9" w14:textId="77777777" w:rsidR="000716D2" w:rsidRPr="000716D2" w:rsidRDefault="000716D2" w:rsidP="000716D2">
      <w:pPr>
        <w:pStyle w:val="Default"/>
        <w:rPr>
          <w:b/>
        </w:rPr>
      </w:pPr>
      <w:r w:rsidRPr="000716D2">
        <w:rPr>
          <w:b/>
        </w:rPr>
        <w:t>Situation – Travel and Security Advice</w:t>
      </w:r>
    </w:p>
    <w:p w14:paraId="185F94A5" w14:textId="77777777" w:rsidR="000716D2" w:rsidRPr="000716D2" w:rsidRDefault="000716D2" w:rsidP="000716D2">
      <w:pPr>
        <w:pStyle w:val="Default"/>
      </w:pPr>
    </w:p>
    <w:p w14:paraId="25D63EFB" w14:textId="77777777" w:rsidR="000716D2" w:rsidRPr="000716D2" w:rsidRDefault="000716D2" w:rsidP="000716D2">
      <w:pPr>
        <w:pStyle w:val="Default"/>
        <w:rPr>
          <w:lang w:val="en"/>
        </w:rPr>
      </w:pPr>
      <w:r w:rsidRPr="000716D2">
        <w:t>2.</w:t>
      </w:r>
      <w:r w:rsidRPr="000716D2">
        <w:tab/>
        <w:t>Current detailed information concerning security, terrorism, local laws &amp; customs, entry requirements, health, money and contact details for travel advice help and support</w:t>
      </w:r>
      <w:r w:rsidRPr="000716D2">
        <w:rPr>
          <w:lang w:val="en"/>
        </w:rPr>
        <w:t xml:space="preserve"> can be found here: </w:t>
      </w:r>
      <w:hyperlink r:id="rId15" w:history="1">
        <w:r w:rsidRPr="000716D2">
          <w:rPr>
            <w:rStyle w:val="Hyperlink"/>
            <w:lang w:val="en"/>
          </w:rPr>
          <w:t>https://www.gov.uk/foreign-travel-advice/south-africa</w:t>
        </w:r>
      </w:hyperlink>
      <w:r w:rsidRPr="000716D2">
        <w:rPr>
          <w:lang w:val="en"/>
        </w:rPr>
        <w:t>.</w:t>
      </w:r>
      <w:r w:rsidRPr="000716D2">
        <w:rPr>
          <w:color w:val="000000" w:themeColor="text1"/>
        </w:rPr>
        <w:t xml:space="preserve"> Your party will receive a written security update </w:t>
      </w:r>
      <w:r w:rsidRPr="000716D2">
        <w:rPr>
          <w:b/>
          <w:bCs/>
          <w:color w:val="000000" w:themeColor="text1"/>
        </w:rPr>
        <w:t>two weeks prior</w:t>
      </w:r>
      <w:r w:rsidRPr="000716D2">
        <w:rPr>
          <w:color w:val="000000" w:themeColor="text1"/>
        </w:rPr>
        <w:t xml:space="preserve"> to arrival in country which is to be read and signed for by all ranks deploying.  On arrival in country, where appropriate and possible, the FCO Overseas Security Manager will meet your party and give a verbal update to all deployed ranks. </w:t>
      </w:r>
    </w:p>
    <w:p w14:paraId="273AF023" w14:textId="77777777" w:rsidR="000716D2" w:rsidRPr="000716D2" w:rsidRDefault="000716D2" w:rsidP="000716D2">
      <w:pPr>
        <w:rPr>
          <w:rFonts w:cs="Arial"/>
          <w:color w:val="000000"/>
          <w:lang w:val="en"/>
        </w:rPr>
      </w:pPr>
      <w:r w:rsidRPr="000716D2">
        <w:rPr>
          <w:rFonts w:cs="Arial"/>
          <w:lang w:val="en"/>
        </w:rPr>
        <w:br w:type="page"/>
      </w:r>
    </w:p>
    <w:p w14:paraId="1B1B3719" w14:textId="77777777" w:rsidR="000716D2" w:rsidRPr="000716D2" w:rsidRDefault="000716D2" w:rsidP="000716D2">
      <w:pPr>
        <w:pStyle w:val="Default"/>
        <w:rPr>
          <w:b/>
          <w:bCs/>
          <w:color w:val="000000" w:themeColor="text1"/>
        </w:rPr>
      </w:pPr>
      <w:r w:rsidRPr="000716D2">
        <w:rPr>
          <w:b/>
          <w:bCs/>
          <w:color w:val="000000" w:themeColor="text1"/>
        </w:rPr>
        <w:lastRenderedPageBreak/>
        <w:t>Command</w:t>
      </w:r>
    </w:p>
    <w:p w14:paraId="7E1D7F63" w14:textId="77777777" w:rsidR="000716D2" w:rsidRPr="000716D2" w:rsidRDefault="000716D2" w:rsidP="000716D2">
      <w:pPr>
        <w:pStyle w:val="ListParagraph"/>
        <w:ind w:left="0"/>
        <w:rPr>
          <w:rFonts w:cs="Arial"/>
          <w:b/>
          <w:bCs/>
          <w:color w:val="000000" w:themeColor="text1"/>
        </w:rPr>
      </w:pPr>
    </w:p>
    <w:p w14:paraId="4CACF9D7" w14:textId="77777777" w:rsidR="000716D2" w:rsidRPr="000716D2" w:rsidRDefault="000716D2" w:rsidP="000716D2">
      <w:pPr>
        <w:pStyle w:val="Default"/>
        <w:rPr>
          <w:color w:val="000000" w:themeColor="text1"/>
        </w:rPr>
      </w:pPr>
      <w:r w:rsidRPr="000716D2">
        <w:rPr>
          <w:color w:val="000000" w:themeColor="text1"/>
        </w:rPr>
        <w:t>3.</w:t>
      </w:r>
      <w:r w:rsidRPr="000716D2">
        <w:rPr>
          <w:color w:val="000000" w:themeColor="text1"/>
        </w:rPr>
        <w:tab/>
        <w:t>You are reminded that the Defence Adviser (DA) exercises Tactical Command (TACOM) of your deployment and personnel whilst in country. Approval of your outline plan or Joint Service Adventure Training Form A (JSATFA) by the DA does not constitute an endorsement of any civilian guide, tour or sporting companies that you may choose to use for your activity.  It is your responsibility to check that they have sufficient liability insurance, experienced instructors and appropriate equipment for that activity and that you undertake such activity entirely at your own risk.  If any member of your party is planning any sporting, cultural or AT activities not included in the outline plan or JSATFA, then a request to do so is to be submitted via email to the DA and the Regional Overseas Security Manager (ROSM) with 7 days’ notice for approval.  Any such activity is not to be undertaken without the written approval of both the DA and ROSM.</w:t>
      </w:r>
    </w:p>
    <w:p w14:paraId="22F99722" w14:textId="77777777" w:rsidR="000716D2" w:rsidRPr="000716D2" w:rsidRDefault="000716D2" w:rsidP="000716D2">
      <w:pPr>
        <w:pStyle w:val="Default"/>
      </w:pPr>
    </w:p>
    <w:p w14:paraId="5C27A7A6" w14:textId="77777777" w:rsidR="000716D2" w:rsidRPr="000716D2" w:rsidRDefault="000716D2" w:rsidP="000716D2">
      <w:pPr>
        <w:pStyle w:val="Default"/>
        <w:rPr>
          <w:b/>
        </w:rPr>
      </w:pPr>
      <w:r w:rsidRPr="000716D2">
        <w:rPr>
          <w:b/>
        </w:rPr>
        <w:t>Categories</w:t>
      </w:r>
    </w:p>
    <w:p w14:paraId="78578343" w14:textId="77777777" w:rsidR="000716D2" w:rsidRPr="000716D2" w:rsidRDefault="000716D2" w:rsidP="000716D2">
      <w:pPr>
        <w:pStyle w:val="Default"/>
        <w:rPr>
          <w:b/>
        </w:rPr>
      </w:pPr>
    </w:p>
    <w:p w14:paraId="50539A20" w14:textId="77777777" w:rsidR="000716D2" w:rsidRPr="000716D2" w:rsidRDefault="000716D2" w:rsidP="000716D2">
      <w:pPr>
        <w:pStyle w:val="Default"/>
      </w:pPr>
      <w:r w:rsidRPr="000716D2">
        <w:t xml:space="preserve">4. </w:t>
      </w:r>
      <w:r w:rsidRPr="000716D2">
        <w:tab/>
        <w:t xml:space="preserve">Visits to South Africa can be divided into 4 categories, each of which has a different </w:t>
      </w:r>
    </w:p>
    <w:p w14:paraId="324C8FF9" w14:textId="77777777" w:rsidR="000716D2" w:rsidRPr="000716D2" w:rsidRDefault="000716D2" w:rsidP="000716D2">
      <w:pPr>
        <w:pStyle w:val="Default"/>
      </w:pPr>
      <w:r w:rsidRPr="000716D2">
        <w:t xml:space="preserve">protocol to follow to get in country clearance and official approval for the visit. Listed below are the categories of visits and the approvals process. </w:t>
      </w:r>
    </w:p>
    <w:p w14:paraId="3E3C0ED6" w14:textId="77777777" w:rsidR="000716D2" w:rsidRPr="000716D2" w:rsidRDefault="000716D2" w:rsidP="000716D2">
      <w:pPr>
        <w:pStyle w:val="ListParagraph"/>
        <w:ind w:left="0"/>
        <w:rPr>
          <w:rFonts w:cs="Arial"/>
        </w:rPr>
      </w:pPr>
    </w:p>
    <w:p w14:paraId="2111F73E" w14:textId="77777777" w:rsidR="000716D2" w:rsidRPr="000716D2" w:rsidRDefault="000716D2" w:rsidP="000716D2">
      <w:pPr>
        <w:pStyle w:val="Default"/>
        <w:ind w:left="720"/>
      </w:pPr>
      <w:r w:rsidRPr="000716D2">
        <w:t>a. Adventure Training – JSATFA.</w:t>
      </w:r>
    </w:p>
    <w:p w14:paraId="4946D4A6" w14:textId="77777777" w:rsidR="000716D2" w:rsidRPr="000716D2" w:rsidRDefault="000716D2" w:rsidP="000716D2">
      <w:pPr>
        <w:pStyle w:val="Default"/>
        <w:ind w:left="720"/>
      </w:pPr>
    </w:p>
    <w:p w14:paraId="3D58B6F3" w14:textId="77777777" w:rsidR="000716D2" w:rsidRPr="000716D2" w:rsidRDefault="000716D2" w:rsidP="000716D2">
      <w:pPr>
        <w:pStyle w:val="Default"/>
        <w:ind w:left="720"/>
      </w:pPr>
      <w:r w:rsidRPr="000716D2">
        <w:t>b. Battlefield Tours/Sports Tours - Letter to the DA.</w:t>
      </w:r>
    </w:p>
    <w:p w14:paraId="0F6F6F88" w14:textId="77777777" w:rsidR="000716D2" w:rsidRPr="000716D2" w:rsidRDefault="000716D2" w:rsidP="000716D2">
      <w:pPr>
        <w:pStyle w:val="Default"/>
        <w:ind w:left="720"/>
      </w:pPr>
    </w:p>
    <w:p w14:paraId="4116736C" w14:textId="77777777" w:rsidR="000716D2" w:rsidRPr="000716D2" w:rsidRDefault="00D83A35" w:rsidP="000716D2">
      <w:pPr>
        <w:pStyle w:val="Default"/>
        <w:ind w:left="720"/>
      </w:pPr>
      <w:r>
        <w:t>c. Official MO</w:t>
      </w:r>
      <w:r w:rsidR="000716D2" w:rsidRPr="000716D2">
        <w:t>D Visits - Annex A &amp; B to this DIN.</w:t>
      </w:r>
    </w:p>
    <w:p w14:paraId="1556C6DC" w14:textId="77777777" w:rsidR="000716D2" w:rsidRPr="000716D2" w:rsidRDefault="000716D2" w:rsidP="000716D2">
      <w:pPr>
        <w:pStyle w:val="Default"/>
        <w:ind w:left="720"/>
      </w:pPr>
    </w:p>
    <w:p w14:paraId="3D17AA7B" w14:textId="77777777" w:rsidR="000716D2" w:rsidRPr="000716D2" w:rsidRDefault="000716D2" w:rsidP="000716D2">
      <w:pPr>
        <w:pStyle w:val="Default"/>
        <w:ind w:left="720"/>
      </w:pPr>
      <w:r w:rsidRPr="000716D2">
        <w:t>d. Industry related Visits – International Visits Control Office (IVCO).</w:t>
      </w:r>
    </w:p>
    <w:p w14:paraId="4FF4123D" w14:textId="77777777" w:rsidR="000716D2" w:rsidRPr="000716D2" w:rsidRDefault="000716D2" w:rsidP="000716D2">
      <w:pPr>
        <w:pStyle w:val="Default"/>
        <w:rPr>
          <w:b/>
          <w:bCs/>
        </w:rPr>
      </w:pPr>
    </w:p>
    <w:p w14:paraId="616C9B07" w14:textId="77777777" w:rsidR="000716D2" w:rsidRPr="000716D2" w:rsidRDefault="000716D2" w:rsidP="000716D2">
      <w:pPr>
        <w:pStyle w:val="Default"/>
        <w:rPr>
          <w:b/>
          <w:bCs/>
        </w:rPr>
      </w:pPr>
      <w:r w:rsidRPr="000716D2">
        <w:rPr>
          <w:b/>
          <w:bCs/>
        </w:rPr>
        <w:t xml:space="preserve">Adventure Training </w:t>
      </w:r>
    </w:p>
    <w:p w14:paraId="1E8458D3" w14:textId="77777777" w:rsidR="000716D2" w:rsidRPr="000716D2" w:rsidRDefault="000716D2" w:rsidP="000716D2">
      <w:pPr>
        <w:pStyle w:val="Default"/>
        <w:rPr>
          <w:b/>
          <w:bCs/>
        </w:rPr>
      </w:pPr>
    </w:p>
    <w:p w14:paraId="5650651A" w14:textId="77777777" w:rsidR="000716D2" w:rsidRPr="000716D2" w:rsidRDefault="000716D2" w:rsidP="000716D2">
      <w:pPr>
        <w:pStyle w:val="Default"/>
      </w:pPr>
      <w:r w:rsidRPr="000716D2">
        <w:t>5.</w:t>
      </w:r>
      <w:r w:rsidRPr="000716D2">
        <w:tab/>
        <w:t xml:space="preserve">Units are to complete the Joint Service Adventure Training Form A (JSATFA) and send it through their chain of command to the Defence Section. </w:t>
      </w:r>
    </w:p>
    <w:p w14:paraId="6543771A" w14:textId="77777777" w:rsidR="000716D2" w:rsidRPr="000716D2" w:rsidRDefault="000716D2" w:rsidP="000716D2">
      <w:pPr>
        <w:pStyle w:val="Default"/>
      </w:pPr>
    </w:p>
    <w:p w14:paraId="683D066C" w14:textId="77777777" w:rsidR="000716D2" w:rsidRPr="000716D2" w:rsidRDefault="000716D2" w:rsidP="000716D2">
      <w:pPr>
        <w:pStyle w:val="Default"/>
        <w:rPr>
          <w:b/>
          <w:bCs/>
        </w:rPr>
      </w:pPr>
      <w:r w:rsidRPr="000716D2">
        <w:rPr>
          <w:b/>
          <w:bCs/>
        </w:rPr>
        <w:t>Battlefield Tours/Sports Tours</w:t>
      </w:r>
    </w:p>
    <w:p w14:paraId="082C3F3F" w14:textId="77777777" w:rsidR="000716D2" w:rsidRPr="000716D2" w:rsidRDefault="000716D2" w:rsidP="000716D2">
      <w:pPr>
        <w:pStyle w:val="Default"/>
      </w:pPr>
      <w:r w:rsidRPr="000716D2">
        <w:rPr>
          <w:b/>
          <w:bCs/>
        </w:rPr>
        <w:t xml:space="preserve"> </w:t>
      </w:r>
    </w:p>
    <w:p w14:paraId="2482F77B" w14:textId="77777777" w:rsidR="000716D2" w:rsidRPr="000716D2" w:rsidRDefault="000716D2" w:rsidP="000716D2">
      <w:pPr>
        <w:pStyle w:val="Default"/>
      </w:pPr>
      <w:r w:rsidRPr="000716D2">
        <w:t>6.</w:t>
      </w:r>
      <w:r w:rsidRPr="000716D2">
        <w:tab/>
        <w:t xml:space="preserve">In order to obtain “in Country Clearance” the tour leader is to write to the Defence </w:t>
      </w:r>
    </w:p>
    <w:p w14:paraId="4F5CE7E0" w14:textId="77777777" w:rsidR="000716D2" w:rsidRPr="000716D2" w:rsidRDefault="000716D2" w:rsidP="000716D2">
      <w:pPr>
        <w:pStyle w:val="Default"/>
      </w:pPr>
      <w:r w:rsidRPr="000716D2">
        <w:t xml:space="preserve">Adviser asking permission to conduct the intended tour. The letter should provide the following information: </w:t>
      </w:r>
    </w:p>
    <w:p w14:paraId="3A384D13" w14:textId="77777777" w:rsidR="000716D2" w:rsidRPr="000716D2" w:rsidRDefault="000716D2" w:rsidP="000716D2">
      <w:pPr>
        <w:pStyle w:val="Default"/>
      </w:pPr>
    </w:p>
    <w:p w14:paraId="1CF19D6F" w14:textId="77777777" w:rsidR="000716D2" w:rsidRPr="000716D2" w:rsidRDefault="000716D2" w:rsidP="000716D2">
      <w:pPr>
        <w:pStyle w:val="Default"/>
        <w:ind w:left="720"/>
      </w:pPr>
      <w:r w:rsidRPr="000716D2">
        <w:t>a. Dates of Tour.</w:t>
      </w:r>
    </w:p>
    <w:p w14:paraId="7C316265" w14:textId="77777777" w:rsidR="000716D2" w:rsidRPr="000716D2" w:rsidRDefault="000716D2" w:rsidP="000716D2">
      <w:pPr>
        <w:pStyle w:val="Default"/>
        <w:ind w:left="720"/>
      </w:pPr>
    </w:p>
    <w:p w14:paraId="0D98A9F1" w14:textId="77777777" w:rsidR="000716D2" w:rsidRPr="000716D2" w:rsidRDefault="000716D2" w:rsidP="000716D2">
      <w:pPr>
        <w:pStyle w:val="Default"/>
        <w:ind w:left="720"/>
      </w:pPr>
      <w:r w:rsidRPr="000716D2">
        <w:t>b. Type of Tour (e.g. Battlefield Tour/Football Tour).</w:t>
      </w:r>
    </w:p>
    <w:p w14:paraId="34BC2FBC" w14:textId="77777777" w:rsidR="000716D2" w:rsidRPr="000716D2" w:rsidRDefault="000716D2" w:rsidP="000716D2">
      <w:pPr>
        <w:pStyle w:val="Default"/>
        <w:ind w:left="720"/>
      </w:pPr>
    </w:p>
    <w:p w14:paraId="32800714" w14:textId="77777777" w:rsidR="000716D2" w:rsidRPr="000716D2" w:rsidRDefault="000716D2" w:rsidP="000716D2">
      <w:pPr>
        <w:pStyle w:val="Default"/>
        <w:ind w:left="720"/>
      </w:pPr>
      <w:r w:rsidRPr="000716D2">
        <w:t xml:space="preserve">c. Number of people expected to tour. (Full details of all personnel required to be provided at least 2 weeks before visit to the Defence Section). </w:t>
      </w:r>
    </w:p>
    <w:p w14:paraId="749C648D" w14:textId="77777777" w:rsidR="000716D2" w:rsidRPr="000716D2" w:rsidRDefault="000716D2" w:rsidP="000716D2">
      <w:pPr>
        <w:pStyle w:val="Default"/>
        <w:ind w:left="720"/>
      </w:pPr>
    </w:p>
    <w:p w14:paraId="2ECA70B5" w14:textId="77777777" w:rsidR="000716D2" w:rsidRPr="000716D2" w:rsidRDefault="000716D2" w:rsidP="000716D2">
      <w:pPr>
        <w:pStyle w:val="Default"/>
        <w:ind w:left="720"/>
      </w:pPr>
      <w:r w:rsidRPr="000716D2">
        <w:t xml:space="preserve">d. Basic itinerary of the tour (a detailed itinerary will be required before arrival). </w:t>
      </w:r>
    </w:p>
    <w:p w14:paraId="2752906B" w14:textId="77777777" w:rsidR="000716D2" w:rsidRPr="000716D2" w:rsidRDefault="000716D2" w:rsidP="000716D2">
      <w:pPr>
        <w:pStyle w:val="Default"/>
        <w:ind w:left="720"/>
      </w:pPr>
    </w:p>
    <w:p w14:paraId="257B2959" w14:textId="77777777" w:rsidR="000716D2" w:rsidRPr="000716D2" w:rsidRDefault="000716D2" w:rsidP="000716D2">
      <w:pPr>
        <w:pStyle w:val="Default"/>
        <w:ind w:left="720"/>
      </w:pPr>
      <w:r w:rsidRPr="000716D2">
        <w:t>e</w:t>
      </w:r>
      <w:r w:rsidRPr="000716D2">
        <w:rPr>
          <w:color w:val="FF0000"/>
        </w:rPr>
        <w:t xml:space="preserve">. </w:t>
      </w:r>
      <w:r w:rsidRPr="000716D2">
        <w:t xml:space="preserve">Are you available to do community work? This could be coaching courses for the disadvantaged or cleaning up British War Graves. (The Defence Adviser is keen that </w:t>
      </w:r>
      <w:r w:rsidRPr="000716D2">
        <w:lastRenderedPageBreak/>
        <w:t xml:space="preserve">units give something back to the community and help us with our Defence Diplomacy objectives). </w:t>
      </w:r>
    </w:p>
    <w:p w14:paraId="00EDF1F5" w14:textId="77777777" w:rsidR="000716D2" w:rsidRDefault="000716D2" w:rsidP="000716D2">
      <w:pPr>
        <w:rPr>
          <w:rFonts w:cs="Arial"/>
          <w:b/>
        </w:rPr>
      </w:pPr>
    </w:p>
    <w:p w14:paraId="43680771" w14:textId="77777777" w:rsidR="000716D2" w:rsidRPr="000716D2" w:rsidRDefault="00D83A35" w:rsidP="000716D2">
      <w:pPr>
        <w:rPr>
          <w:rFonts w:cs="Arial"/>
          <w:b/>
          <w:color w:val="000000"/>
        </w:rPr>
      </w:pPr>
      <w:r>
        <w:rPr>
          <w:rFonts w:cs="Arial"/>
          <w:b/>
        </w:rPr>
        <w:t>Official MO</w:t>
      </w:r>
      <w:r w:rsidR="000716D2" w:rsidRPr="000716D2">
        <w:rPr>
          <w:rFonts w:cs="Arial"/>
          <w:b/>
        </w:rPr>
        <w:t>D Visits</w:t>
      </w:r>
    </w:p>
    <w:p w14:paraId="08F23FD0" w14:textId="77777777" w:rsidR="000716D2" w:rsidRPr="000716D2" w:rsidRDefault="000716D2" w:rsidP="000716D2">
      <w:pPr>
        <w:pStyle w:val="Default"/>
      </w:pPr>
      <w:r w:rsidRPr="000716D2">
        <w:t xml:space="preserve"> </w:t>
      </w:r>
    </w:p>
    <w:p w14:paraId="5086D19F" w14:textId="77777777" w:rsidR="000716D2" w:rsidRPr="000716D2" w:rsidRDefault="000716D2" w:rsidP="000716D2">
      <w:pPr>
        <w:pStyle w:val="Default"/>
      </w:pPr>
      <w:r w:rsidRPr="000716D2">
        <w:t>7.</w:t>
      </w:r>
      <w:r w:rsidRPr="000716D2">
        <w:tab/>
      </w:r>
      <w:r w:rsidRPr="000716D2">
        <w:rPr>
          <w:u w:val="single"/>
        </w:rPr>
        <w:t>Visit Request Form (VRF)</w:t>
      </w:r>
      <w:r w:rsidRPr="000716D2">
        <w:t xml:space="preserve">.  The first step for prospective official MOD visitors is to complete a VRF (see Annex A), ensuring a separate copy of Annex B (Particulars of Visitor) for each person visiting is attached. This form should be emailed to the International Visits Control Office (IVCO) and Defence Section Pretoria, ensuring International Security Directorate Sub-Saharan Africa, Latin America and Caribbean (ISD-SSALAC) are copied in. Contact details for IVCO, the Defence Section and ISD-SSALAC are at para 24. </w:t>
      </w:r>
    </w:p>
    <w:p w14:paraId="5F24B067" w14:textId="77777777" w:rsidR="000716D2" w:rsidRPr="000716D2" w:rsidRDefault="000716D2" w:rsidP="000716D2">
      <w:pPr>
        <w:pStyle w:val="Default"/>
      </w:pPr>
    </w:p>
    <w:p w14:paraId="1D9051FC" w14:textId="77777777" w:rsidR="000716D2" w:rsidRPr="000716D2" w:rsidRDefault="000716D2" w:rsidP="000716D2">
      <w:pPr>
        <w:pStyle w:val="Default"/>
      </w:pPr>
      <w:r w:rsidRPr="000716D2">
        <w:t>8.</w:t>
      </w:r>
      <w:r w:rsidRPr="000716D2">
        <w:tab/>
      </w:r>
      <w:r w:rsidRPr="000716D2">
        <w:rPr>
          <w:u w:val="single"/>
        </w:rPr>
        <w:t>In-Country Clearance</w:t>
      </w:r>
      <w:r w:rsidRPr="000716D2">
        <w:t xml:space="preserve">.  On receipt of the VRF, the Defence Section will apply for “in country clearance” for the proposed visit. This takes at least </w:t>
      </w:r>
      <w:r w:rsidRPr="000716D2">
        <w:rPr>
          <w:b/>
          <w:bCs/>
          <w:i/>
          <w:iCs/>
        </w:rPr>
        <w:t xml:space="preserve">60 </w:t>
      </w:r>
      <w:r w:rsidRPr="000716D2">
        <w:t xml:space="preserve">days; only if there is a problem with “in Country Clearance” will you be notified. Due to the summer holidays, the majority of South African public services close from around 10 Dec until 15 Jan and time should be added accordingly to the submission of your VRF. Officers approving visits are responsible for scrutinising each application to ensure that the visit is essential for defence purposes. </w:t>
      </w:r>
    </w:p>
    <w:p w14:paraId="44A5FFF9" w14:textId="77777777" w:rsidR="000716D2" w:rsidRPr="000716D2" w:rsidRDefault="000716D2" w:rsidP="000716D2">
      <w:pPr>
        <w:pStyle w:val="Default"/>
      </w:pPr>
    </w:p>
    <w:p w14:paraId="2F59BB9D" w14:textId="77777777" w:rsidR="000716D2" w:rsidRPr="000716D2" w:rsidRDefault="000716D2" w:rsidP="000716D2">
      <w:pPr>
        <w:pStyle w:val="Default"/>
        <w:rPr>
          <w:b/>
        </w:rPr>
      </w:pPr>
      <w:r w:rsidRPr="000716D2">
        <w:rPr>
          <w:b/>
        </w:rPr>
        <w:t>Industry</w:t>
      </w:r>
    </w:p>
    <w:p w14:paraId="207F4CCE" w14:textId="77777777" w:rsidR="000716D2" w:rsidRPr="000716D2" w:rsidRDefault="000716D2" w:rsidP="000716D2">
      <w:pPr>
        <w:pStyle w:val="Default"/>
      </w:pPr>
    </w:p>
    <w:p w14:paraId="4EB23B59" w14:textId="77777777" w:rsidR="000716D2" w:rsidRPr="000716D2" w:rsidRDefault="000716D2" w:rsidP="000716D2">
      <w:pPr>
        <w:pStyle w:val="Default"/>
      </w:pPr>
      <w:r w:rsidRPr="000716D2">
        <w:t>9.     Information regarding “Industry” visits can be found on the Industry Security Services (ISS) website under International Visit Co-ordination Office (IVCO). All applications should be submitted in accordance with IVCO regulations. At least 60 days’ notice is required once the application has been received in South Africa; this is a mandatory requirement when visiting any military installation or establishment. Contact details for IVCO are at Serial 24 b.</w:t>
      </w:r>
    </w:p>
    <w:p w14:paraId="269BAE3C" w14:textId="77777777" w:rsidR="000716D2" w:rsidRPr="000716D2" w:rsidRDefault="000716D2" w:rsidP="000716D2">
      <w:pPr>
        <w:pStyle w:val="Default"/>
      </w:pPr>
    </w:p>
    <w:p w14:paraId="3D77F2AA" w14:textId="77777777" w:rsidR="000716D2" w:rsidRPr="000716D2" w:rsidRDefault="000716D2" w:rsidP="000716D2">
      <w:pPr>
        <w:pStyle w:val="Default"/>
      </w:pPr>
      <w:r w:rsidRPr="000716D2">
        <w:rPr>
          <w:b/>
          <w:iCs/>
        </w:rPr>
        <w:t>Invitations</w:t>
      </w:r>
    </w:p>
    <w:p w14:paraId="3DA52672" w14:textId="77777777" w:rsidR="000716D2" w:rsidRPr="000716D2" w:rsidRDefault="000716D2" w:rsidP="000716D2">
      <w:pPr>
        <w:pStyle w:val="Default"/>
      </w:pPr>
    </w:p>
    <w:p w14:paraId="03C0B038" w14:textId="77777777" w:rsidR="000716D2" w:rsidRPr="000716D2" w:rsidRDefault="000716D2" w:rsidP="000716D2">
      <w:pPr>
        <w:pStyle w:val="Default"/>
      </w:pPr>
      <w:r w:rsidRPr="000716D2">
        <w:t>10.</w:t>
      </w:r>
      <w:r w:rsidRPr="000716D2">
        <w:tab/>
        <w:t xml:space="preserve">It is emphasised that an invitation to visit South Africa from a South African </w:t>
      </w:r>
      <w:r w:rsidRPr="000716D2">
        <w:rPr>
          <w:b/>
        </w:rPr>
        <w:t>does not constitute</w:t>
      </w:r>
      <w:r w:rsidRPr="000716D2">
        <w:t xml:space="preserve"> clearance for a visit. Formal clearance for all visits is a separate exercise that can be initiated only by the Defence Section in Pretoria, informing Defence Foreign Relations in South Africa.</w:t>
      </w:r>
    </w:p>
    <w:p w14:paraId="12350ECA" w14:textId="77777777" w:rsidR="000716D2" w:rsidRPr="000716D2" w:rsidRDefault="000716D2" w:rsidP="000716D2">
      <w:pPr>
        <w:pStyle w:val="Default"/>
      </w:pPr>
    </w:p>
    <w:p w14:paraId="188528F0" w14:textId="77777777" w:rsidR="000716D2" w:rsidRPr="000716D2" w:rsidRDefault="000716D2" w:rsidP="000716D2">
      <w:pPr>
        <w:pStyle w:val="Default"/>
      </w:pPr>
      <w:r w:rsidRPr="000716D2">
        <w:rPr>
          <w:b/>
          <w:iCs/>
        </w:rPr>
        <w:t>DA’s Sponsorship</w:t>
      </w:r>
    </w:p>
    <w:p w14:paraId="47803297" w14:textId="77777777" w:rsidR="000716D2" w:rsidRPr="000716D2" w:rsidRDefault="000716D2" w:rsidP="000716D2">
      <w:pPr>
        <w:pStyle w:val="Default"/>
      </w:pPr>
    </w:p>
    <w:p w14:paraId="1C219590" w14:textId="77777777" w:rsidR="000716D2" w:rsidRPr="000716D2" w:rsidRDefault="000716D2" w:rsidP="000716D2">
      <w:pPr>
        <w:pStyle w:val="Default"/>
      </w:pPr>
      <w:r w:rsidRPr="000716D2">
        <w:t>11.</w:t>
      </w:r>
      <w:r w:rsidRPr="000716D2">
        <w:tab/>
        <w:t xml:space="preserve">The Defence Adviser must sponsor all visitors to South Africa. Once the DA has accepted sponsorship, the DA’s office will arrange for “in country clearance” for the visit and notify SANDF accordingly. Any military visitor, regardless of rank, who wishes to pay official “office calls” or visit Defence Force units or establishments, must have South African Defence Staff Council clearance. This is a lengthy and bureaucratic process. </w:t>
      </w:r>
    </w:p>
    <w:p w14:paraId="4F736C76" w14:textId="77777777" w:rsidR="000716D2" w:rsidRPr="000716D2" w:rsidRDefault="000716D2" w:rsidP="000716D2">
      <w:pPr>
        <w:pStyle w:val="Default"/>
      </w:pPr>
    </w:p>
    <w:p w14:paraId="1A14B8B8" w14:textId="77777777" w:rsidR="000716D2" w:rsidRPr="000716D2" w:rsidRDefault="000716D2" w:rsidP="000716D2">
      <w:pPr>
        <w:pStyle w:val="Default"/>
      </w:pPr>
      <w:r w:rsidRPr="000716D2">
        <w:rPr>
          <w:b/>
          <w:iCs/>
        </w:rPr>
        <w:t>Details</w:t>
      </w:r>
    </w:p>
    <w:p w14:paraId="27FF3A1F" w14:textId="77777777" w:rsidR="000716D2" w:rsidRPr="000716D2" w:rsidRDefault="000716D2" w:rsidP="000716D2">
      <w:pPr>
        <w:pStyle w:val="Default"/>
      </w:pPr>
    </w:p>
    <w:p w14:paraId="0565717C" w14:textId="77777777" w:rsidR="000716D2" w:rsidRPr="000716D2" w:rsidRDefault="000716D2" w:rsidP="000716D2">
      <w:pPr>
        <w:pStyle w:val="Default"/>
      </w:pPr>
      <w:r w:rsidRPr="000716D2">
        <w:t>12.</w:t>
      </w:r>
      <w:r w:rsidRPr="000716D2">
        <w:tab/>
        <w:t xml:space="preserve">Date of Birth and passport numbers of visitors must be included on the application form. The form must be either typewritten or, if written by hand, in large block letters since these forms will be faxed to various different agencies. It is recommended that you do not include home address but use your work address. </w:t>
      </w:r>
    </w:p>
    <w:p w14:paraId="1FBF5AB2" w14:textId="77777777" w:rsidR="000716D2" w:rsidRPr="000716D2" w:rsidRDefault="000716D2" w:rsidP="000716D2">
      <w:pPr>
        <w:pStyle w:val="Default"/>
      </w:pPr>
    </w:p>
    <w:p w14:paraId="0B071E6E" w14:textId="77777777" w:rsidR="000716D2" w:rsidRPr="004345DB" w:rsidRDefault="000716D2" w:rsidP="004345DB">
      <w:pPr>
        <w:rPr>
          <w:rFonts w:cs="Arial"/>
          <w:b/>
          <w:iCs/>
          <w:color w:val="000000"/>
        </w:rPr>
      </w:pPr>
      <w:r w:rsidRPr="000716D2">
        <w:rPr>
          <w:rFonts w:cs="Arial"/>
          <w:b/>
          <w:iCs/>
        </w:rPr>
        <w:br w:type="page"/>
      </w:r>
      <w:r w:rsidRPr="000716D2">
        <w:rPr>
          <w:rFonts w:cs="Arial"/>
          <w:b/>
          <w:iCs/>
        </w:rPr>
        <w:lastRenderedPageBreak/>
        <w:t>E-Mail Notification</w:t>
      </w:r>
    </w:p>
    <w:p w14:paraId="2B272B8B" w14:textId="77777777" w:rsidR="000716D2" w:rsidRPr="000716D2" w:rsidRDefault="000716D2" w:rsidP="000716D2">
      <w:pPr>
        <w:pStyle w:val="Default"/>
      </w:pPr>
    </w:p>
    <w:p w14:paraId="18BE3536" w14:textId="77777777" w:rsidR="000716D2" w:rsidRPr="000716D2" w:rsidRDefault="000716D2" w:rsidP="000716D2">
      <w:pPr>
        <w:pStyle w:val="Default"/>
      </w:pPr>
      <w:r w:rsidRPr="000716D2">
        <w:t>13.</w:t>
      </w:r>
      <w:r w:rsidRPr="000716D2">
        <w:tab/>
        <w:t xml:space="preserve"> In view of the requirement to provide adequate warning of forthcoming visits to the South African authorities, VRFs should be sent by E-Mail, as this is the quickest method of receiving the correspondence. Defence Section will dispatch an electronic version of the forms on request for completion by prospective visitors. </w:t>
      </w:r>
    </w:p>
    <w:p w14:paraId="540C178E" w14:textId="77777777" w:rsidR="000716D2" w:rsidRPr="000716D2" w:rsidRDefault="000716D2" w:rsidP="000716D2">
      <w:pPr>
        <w:rPr>
          <w:rStyle w:val="Emphasis"/>
          <w:rFonts w:cs="Arial"/>
          <w:b/>
          <w:i w:val="0"/>
          <w:color w:val="FF0000"/>
        </w:rPr>
      </w:pPr>
    </w:p>
    <w:p w14:paraId="6EF0929A" w14:textId="77777777" w:rsidR="000716D2" w:rsidRPr="000716D2" w:rsidRDefault="000716D2" w:rsidP="000716D2">
      <w:pPr>
        <w:rPr>
          <w:rFonts w:cs="Arial"/>
          <w:b/>
          <w:bCs/>
          <w:color w:val="000000" w:themeColor="text1"/>
        </w:rPr>
      </w:pPr>
      <w:r w:rsidRPr="000716D2">
        <w:rPr>
          <w:rFonts w:cs="Arial"/>
          <w:b/>
          <w:bCs/>
          <w:color w:val="000000" w:themeColor="text1"/>
        </w:rPr>
        <w:t xml:space="preserve">Provision of Medical Cover for ISD-SSALAC generated Short Term Training Teams </w:t>
      </w:r>
    </w:p>
    <w:p w14:paraId="1E350CFE" w14:textId="77777777" w:rsidR="000716D2" w:rsidRPr="000716D2" w:rsidRDefault="000716D2" w:rsidP="000716D2">
      <w:pPr>
        <w:rPr>
          <w:rFonts w:cs="Arial"/>
        </w:rPr>
      </w:pPr>
    </w:p>
    <w:p w14:paraId="7440273D" w14:textId="77777777" w:rsidR="000716D2" w:rsidRPr="000716D2" w:rsidRDefault="000716D2" w:rsidP="000716D2">
      <w:pPr>
        <w:rPr>
          <w:rFonts w:cs="Arial"/>
          <w:color w:val="000000" w:themeColor="text1"/>
        </w:rPr>
      </w:pPr>
      <w:r w:rsidRPr="000716D2">
        <w:rPr>
          <w:rFonts w:cs="Arial"/>
          <w:bCs/>
          <w:color w:val="000000" w:themeColor="text1"/>
        </w:rPr>
        <w:t>14.</w:t>
      </w:r>
      <w:r w:rsidRPr="000716D2">
        <w:rPr>
          <w:rFonts w:cs="Arial"/>
          <w:bCs/>
          <w:color w:val="000000" w:themeColor="text1"/>
        </w:rPr>
        <w:tab/>
      </w:r>
      <w:r w:rsidRPr="000716D2">
        <w:rPr>
          <w:rFonts w:cs="Arial"/>
          <w:bCs/>
          <w:color w:val="000000" w:themeColor="text1"/>
          <w:u w:val="single"/>
        </w:rPr>
        <w:t>Registration Code</w:t>
      </w:r>
      <w:r w:rsidRPr="000716D2">
        <w:rPr>
          <w:rFonts w:cs="Arial"/>
          <w:bCs/>
          <w:color w:val="000000" w:themeColor="text1"/>
        </w:rPr>
        <w:t xml:space="preserve">. It has been identified that some ISD-SSALAC generated STTT have had issues registering on the </w:t>
      </w:r>
      <w:proofErr w:type="spellStart"/>
      <w:r w:rsidRPr="000716D2">
        <w:rPr>
          <w:rFonts w:cs="Arial"/>
          <w:bCs/>
          <w:color w:val="000000" w:themeColor="text1"/>
        </w:rPr>
        <w:t>Healix</w:t>
      </w:r>
      <w:proofErr w:type="spellEnd"/>
      <w:r w:rsidRPr="000716D2">
        <w:rPr>
          <w:rFonts w:cs="Arial"/>
          <w:bCs/>
          <w:color w:val="000000" w:themeColor="text1"/>
        </w:rPr>
        <w:t xml:space="preserve"> website.  This is has been due to the use of an incorrect registration code.  All </w:t>
      </w:r>
      <w:r w:rsidRPr="000716D2">
        <w:rPr>
          <w:rFonts w:cs="Arial"/>
          <w:color w:val="000000" w:themeColor="text1"/>
        </w:rPr>
        <w:t xml:space="preserve">SP deploying on a STTT are required to register on the </w:t>
      </w:r>
      <w:proofErr w:type="spellStart"/>
      <w:r w:rsidRPr="000716D2">
        <w:rPr>
          <w:rFonts w:cs="Arial"/>
          <w:color w:val="000000" w:themeColor="text1"/>
        </w:rPr>
        <w:t>Healix</w:t>
      </w:r>
      <w:proofErr w:type="spellEnd"/>
      <w:r w:rsidRPr="000716D2">
        <w:rPr>
          <w:rFonts w:cs="Arial"/>
          <w:color w:val="000000" w:themeColor="text1"/>
        </w:rPr>
        <w:t xml:space="preserve"> website using the code </w:t>
      </w:r>
      <w:r w:rsidRPr="000716D2">
        <w:rPr>
          <w:rFonts w:cs="Arial"/>
          <w:b/>
          <w:color w:val="000000" w:themeColor="text1"/>
        </w:rPr>
        <w:t>MOD/SG/DESTRAT/DT/STTT01.</w:t>
      </w:r>
      <w:r w:rsidRPr="000716D2">
        <w:rPr>
          <w:rFonts w:cs="Arial"/>
          <w:color w:val="000000" w:themeColor="text1"/>
        </w:rPr>
        <w:t xml:space="preserve">  The STTT Comd is to liaise direct with </w:t>
      </w:r>
      <w:proofErr w:type="spellStart"/>
      <w:r w:rsidRPr="000716D2">
        <w:rPr>
          <w:rFonts w:cs="Arial"/>
          <w:color w:val="000000" w:themeColor="text1"/>
        </w:rPr>
        <w:t>Healix</w:t>
      </w:r>
      <w:proofErr w:type="spellEnd"/>
      <w:r w:rsidRPr="000716D2">
        <w:rPr>
          <w:rFonts w:cs="Arial"/>
          <w:color w:val="000000" w:themeColor="text1"/>
        </w:rPr>
        <w:t xml:space="preserve">, no later than three weeks before the STTT deploys, to confirm details of the task and precise locations of where the team will be working.  Based on this information, </w:t>
      </w:r>
      <w:proofErr w:type="spellStart"/>
      <w:r w:rsidRPr="000716D2">
        <w:rPr>
          <w:rFonts w:cs="Arial"/>
          <w:color w:val="000000" w:themeColor="text1"/>
        </w:rPr>
        <w:t>Healix</w:t>
      </w:r>
      <w:proofErr w:type="spellEnd"/>
      <w:r w:rsidRPr="000716D2">
        <w:rPr>
          <w:rFonts w:cs="Arial"/>
          <w:color w:val="000000" w:themeColor="text1"/>
        </w:rPr>
        <w:t xml:space="preserve"> will conduct its medical estimate.  The STTT Comd will then be provided with the necessary medical contact details and any other relevant instructions on how to access emergency medical care in country.  </w:t>
      </w:r>
      <w:proofErr w:type="spellStart"/>
      <w:r w:rsidRPr="000716D2">
        <w:rPr>
          <w:rFonts w:cs="Arial"/>
          <w:color w:val="000000" w:themeColor="text1"/>
        </w:rPr>
        <w:t>Healix</w:t>
      </w:r>
      <w:proofErr w:type="spellEnd"/>
      <w:r w:rsidRPr="000716D2">
        <w:rPr>
          <w:rFonts w:cs="Arial"/>
          <w:color w:val="000000" w:themeColor="text1"/>
        </w:rPr>
        <w:t xml:space="preserve"> contact details are: </w:t>
      </w:r>
    </w:p>
    <w:p w14:paraId="5C2E4D7D" w14:textId="77777777" w:rsidR="000716D2" w:rsidRPr="000716D2" w:rsidRDefault="000716D2" w:rsidP="000716D2">
      <w:pPr>
        <w:rPr>
          <w:rFonts w:cs="Arial"/>
          <w:color w:val="000000" w:themeColor="text1"/>
        </w:rPr>
      </w:pPr>
    </w:p>
    <w:p w14:paraId="775F97D6" w14:textId="77777777" w:rsidR="000716D2" w:rsidRPr="000716D2" w:rsidRDefault="000716D2" w:rsidP="000716D2">
      <w:pPr>
        <w:ind w:left="720"/>
        <w:rPr>
          <w:rFonts w:cs="Arial"/>
          <w:color w:val="000000" w:themeColor="text1"/>
        </w:rPr>
      </w:pPr>
      <w:r w:rsidRPr="000716D2">
        <w:rPr>
          <w:rFonts w:cs="Arial"/>
          <w:color w:val="000000" w:themeColor="text1"/>
        </w:rPr>
        <w:t xml:space="preserve">Telephone: </w:t>
      </w:r>
      <w:r w:rsidRPr="000716D2">
        <w:rPr>
          <w:rFonts w:cs="Arial"/>
          <w:color w:val="000000" w:themeColor="text1"/>
        </w:rPr>
        <w:tab/>
        <w:t>+44 (0)208 481 7800</w:t>
      </w:r>
    </w:p>
    <w:p w14:paraId="2950EE5F" w14:textId="77777777" w:rsidR="000716D2" w:rsidRPr="000716D2" w:rsidRDefault="000716D2" w:rsidP="000716D2">
      <w:pPr>
        <w:ind w:left="720"/>
        <w:rPr>
          <w:rFonts w:cs="Arial"/>
          <w:color w:val="000000" w:themeColor="text1"/>
        </w:rPr>
      </w:pPr>
      <w:r w:rsidRPr="000716D2">
        <w:rPr>
          <w:rFonts w:cs="Arial"/>
          <w:color w:val="000000" w:themeColor="text1"/>
        </w:rPr>
        <w:t>Website:</w:t>
      </w:r>
      <w:r w:rsidRPr="000716D2">
        <w:rPr>
          <w:rFonts w:cs="Arial"/>
          <w:color w:val="000000" w:themeColor="text1"/>
        </w:rPr>
        <w:tab/>
      </w:r>
      <w:hyperlink r:id="rId16" w:history="1">
        <w:r w:rsidRPr="000716D2">
          <w:rPr>
            <w:rStyle w:val="Hyperlink"/>
            <w:rFonts w:cs="Arial"/>
            <w:color w:val="000000" w:themeColor="text1"/>
          </w:rPr>
          <w:t>www.heathline.healix.com</w:t>
        </w:r>
      </w:hyperlink>
    </w:p>
    <w:p w14:paraId="20D56F48" w14:textId="77777777" w:rsidR="000716D2" w:rsidRPr="000716D2" w:rsidRDefault="000716D2" w:rsidP="000716D2">
      <w:pPr>
        <w:ind w:left="720"/>
        <w:rPr>
          <w:rFonts w:cs="Arial"/>
          <w:color w:val="000000" w:themeColor="text1"/>
        </w:rPr>
      </w:pPr>
      <w:r w:rsidRPr="000716D2">
        <w:rPr>
          <w:rFonts w:cs="Arial"/>
          <w:color w:val="000000" w:themeColor="text1"/>
        </w:rPr>
        <w:t xml:space="preserve">Email: </w:t>
      </w:r>
      <w:r w:rsidRPr="000716D2">
        <w:rPr>
          <w:rFonts w:cs="Arial"/>
          <w:color w:val="000000" w:themeColor="text1"/>
        </w:rPr>
        <w:tab/>
      </w:r>
      <w:hyperlink r:id="rId17" w:tooltip="blocked::mailto:FCOHealthline@healix.com" w:history="1">
        <w:r w:rsidRPr="000716D2">
          <w:rPr>
            <w:rStyle w:val="Hyperlink"/>
            <w:rFonts w:cs="Arial"/>
            <w:color w:val="000000" w:themeColor="text1"/>
          </w:rPr>
          <w:t>FCOHealthline@healix.com</w:t>
        </w:r>
      </w:hyperlink>
    </w:p>
    <w:p w14:paraId="371ADC8C" w14:textId="77777777" w:rsidR="000716D2" w:rsidRPr="000716D2" w:rsidRDefault="000716D2" w:rsidP="000716D2">
      <w:pPr>
        <w:rPr>
          <w:rFonts w:cs="Arial"/>
          <w:b/>
          <w:color w:val="000000" w:themeColor="text1"/>
        </w:rPr>
      </w:pPr>
    </w:p>
    <w:p w14:paraId="1C8BB3F7" w14:textId="77777777" w:rsidR="000716D2" w:rsidRPr="000716D2" w:rsidRDefault="000716D2" w:rsidP="000716D2">
      <w:pPr>
        <w:rPr>
          <w:rFonts w:cs="Arial"/>
          <w:color w:val="000000" w:themeColor="text1"/>
        </w:rPr>
      </w:pPr>
      <w:r w:rsidRPr="000716D2">
        <w:rPr>
          <w:rFonts w:cs="Arial"/>
          <w:color w:val="000000" w:themeColor="text1"/>
        </w:rPr>
        <w:t>15.</w:t>
      </w:r>
      <w:r w:rsidRPr="000716D2">
        <w:rPr>
          <w:rFonts w:cs="Arial"/>
          <w:color w:val="000000" w:themeColor="text1"/>
        </w:rPr>
        <w:tab/>
      </w:r>
      <w:r w:rsidRPr="000716D2">
        <w:rPr>
          <w:rFonts w:cs="Arial"/>
          <w:color w:val="000000" w:themeColor="text1"/>
          <w:u w:val="single"/>
        </w:rPr>
        <w:t>Staffing</w:t>
      </w:r>
      <w:r w:rsidRPr="000716D2">
        <w:rPr>
          <w:rFonts w:cs="Arial"/>
          <w:color w:val="000000" w:themeColor="text1"/>
        </w:rPr>
        <w:t>.</w:t>
      </w:r>
      <w:r w:rsidRPr="000716D2">
        <w:rPr>
          <w:rFonts w:cs="Arial"/>
          <w:b/>
          <w:color w:val="000000" w:themeColor="text1"/>
        </w:rPr>
        <w:t xml:space="preserve">  </w:t>
      </w:r>
      <w:r w:rsidRPr="000716D2">
        <w:rPr>
          <w:rFonts w:cs="Arial"/>
          <w:color w:val="000000" w:themeColor="text1"/>
        </w:rPr>
        <w:t xml:space="preserve">Once a request for a STTT has been staffed through the Ops Directorate Force Generation Team, the appropriate </w:t>
      </w:r>
      <w:proofErr w:type="spellStart"/>
      <w:r w:rsidRPr="000716D2">
        <w:rPr>
          <w:rFonts w:cs="Arial"/>
          <w:color w:val="000000" w:themeColor="text1"/>
        </w:rPr>
        <w:t>sS</w:t>
      </w:r>
      <w:proofErr w:type="spellEnd"/>
      <w:r w:rsidRPr="000716D2">
        <w:rPr>
          <w:rFonts w:cs="Arial"/>
          <w:color w:val="000000" w:themeColor="text1"/>
        </w:rPr>
        <w:t xml:space="preserve"> HQ will be tasked and informed of the requirement for SP to register with </w:t>
      </w:r>
      <w:proofErr w:type="spellStart"/>
      <w:r w:rsidRPr="000716D2">
        <w:rPr>
          <w:rFonts w:cs="Arial"/>
          <w:color w:val="000000" w:themeColor="text1"/>
        </w:rPr>
        <w:t>Healix</w:t>
      </w:r>
      <w:proofErr w:type="spellEnd"/>
      <w:r w:rsidRPr="000716D2">
        <w:rPr>
          <w:rFonts w:cs="Arial"/>
          <w:color w:val="000000" w:themeColor="text1"/>
        </w:rPr>
        <w:t xml:space="preserve">.  SP should have a Joint Medical Employment Standard (JMES) of Medically Fully Deployable(MFD), however, Medically Limited </w:t>
      </w:r>
      <w:proofErr w:type="spellStart"/>
      <w:r w:rsidRPr="000716D2">
        <w:rPr>
          <w:rFonts w:cs="Arial"/>
          <w:color w:val="000000" w:themeColor="text1"/>
        </w:rPr>
        <w:t>Deployability</w:t>
      </w:r>
      <w:proofErr w:type="spellEnd"/>
      <w:r w:rsidRPr="000716D2">
        <w:rPr>
          <w:rFonts w:cs="Arial"/>
          <w:color w:val="000000" w:themeColor="text1"/>
        </w:rPr>
        <w:t xml:space="preserve"> (MLD) may be acceptable, dependent on the task.  Once the STTT Comd has been identified and warned off, he is required to forward a nominal roll to DE STRAT OS LS </w:t>
      </w:r>
      <w:proofErr w:type="spellStart"/>
      <w:r w:rsidRPr="000716D2">
        <w:rPr>
          <w:rFonts w:cs="Arial"/>
          <w:color w:val="000000" w:themeColor="text1"/>
        </w:rPr>
        <w:t>Pers</w:t>
      </w:r>
      <w:proofErr w:type="spellEnd"/>
      <w:r w:rsidRPr="000716D2">
        <w:rPr>
          <w:rFonts w:cs="Arial"/>
          <w:color w:val="000000" w:themeColor="text1"/>
        </w:rPr>
        <w:t xml:space="preserve"> so that a record of all SP registering with </w:t>
      </w:r>
      <w:proofErr w:type="spellStart"/>
      <w:r w:rsidRPr="000716D2">
        <w:rPr>
          <w:rFonts w:cs="Arial"/>
          <w:color w:val="000000" w:themeColor="text1"/>
        </w:rPr>
        <w:t>Healix</w:t>
      </w:r>
      <w:proofErr w:type="spellEnd"/>
      <w:r w:rsidRPr="000716D2">
        <w:rPr>
          <w:rFonts w:cs="Arial"/>
          <w:color w:val="000000" w:themeColor="text1"/>
        </w:rPr>
        <w:t xml:space="preserve"> can be maintained.   </w:t>
      </w:r>
    </w:p>
    <w:p w14:paraId="3683BAAF" w14:textId="77777777" w:rsidR="000716D2" w:rsidRPr="000716D2" w:rsidRDefault="000716D2" w:rsidP="000716D2">
      <w:pPr>
        <w:rPr>
          <w:rFonts w:cs="Arial"/>
          <w:color w:val="000000" w:themeColor="text1"/>
        </w:rPr>
      </w:pPr>
    </w:p>
    <w:p w14:paraId="769DAF00" w14:textId="77777777" w:rsidR="000716D2" w:rsidRPr="000716D2" w:rsidRDefault="000716D2" w:rsidP="000716D2">
      <w:pPr>
        <w:rPr>
          <w:rFonts w:cs="Arial"/>
          <w:color w:val="000000" w:themeColor="text1"/>
        </w:rPr>
      </w:pPr>
      <w:r w:rsidRPr="000716D2">
        <w:rPr>
          <w:rFonts w:cs="Arial"/>
          <w:color w:val="000000" w:themeColor="text1"/>
        </w:rPr>
        <w:t>16.</w:t>
      </w:r>
      <w:r w:rsidRPr="000716D2">
        <w:rPr>
          <w:rFonts w:cs="Arial"/>
          <w:color w:val="000000" w:themeColor="text1"/>
        </w:rPr>
        <w:tab/>
      </w:r>
      <w:r w:rsidRPr="000716D2">
        <w:rPr>
          <w:rFonts w:cs="Arial"/>
          <w:color w:val="000000" w:themeColor="text1"/>
          <w:u w:val="single"/>
        </w:rPr>
        <w:t>Repatriation to UK</w:t>
      </w:r>
      <w:r w:rsidRPr="000716D2">
        <w:rPr>
          <w:rFonts w:cs="Arial"/>
          <w:b/>
          <w:color w:val="000000" w:themeColor="text1"/>
        </w:rPr>
        <w:t>.</w:t>
      </w:r>
      <w:r w:rsidRPr="000716D2">
        <w:rPr>
          <w:rFonts w:cs="Arial"/>
          <w:color w:val="000000" w:themeColor="text1"/>
        </w:rPr>
        <w:t xml:space="preserve">  In the event that a SP is repatriated, or moved to another location by air to access emergency healthcare, the first point of contact for </w:t>
      </w:r>
      <w:proofErr w:type="spellStart"/>
      <w:r w:rsidRPr="000716D2">
        <w:rPr>
          <w:rFonts w:cs="Arial"/>
          <w:color w:val="000000" w:themeColor="text1"/>
        </w:rPr>
        <w:t>Healix</w:t>
      </w:r>
      <w:proofErr w:type="spellEnd"/>
      <w:r w:rsidRPr="000716D2">
        <w:rPr>
          <w:rFonts w:cs="Arial"/>
          <w:color w:val="000000" w:themeColor="text1"/>
        </w:rPr>
        <w:t xml:space="preserve"> will be the Aeromedical Evacuation Control Centre (AECC) at RAF Brize Norton.  When repatriated to the UK for medical reasons, a SP will normally be admitted to the Royal College of Defence Medicine (RCDM) at the Queen Elizabeth Hospital in Birmingham. </w:t>
      </w:r>
    </w:p>
    <w:p w14:paraId="1A4F94A1" w14:textId="77777777" w:rsidR="000716D2" w:rsidRPr="000716D2" w:rsidRDefault="000716D2" w:rsidP="000716D2">
      <w:pPr>
        <w:rPr>
          <w:rFonts w:cs="Arial"/>
          <w:b/>
          <w:color w:val="000000" w:themeColor="text1"/>
        </w:rPr>
      </w:pPr>
    </w:p>
    <w:p w14:paraId="7A05A140" w14:textId="77777777" w:rsidR="000716D2" w:rsidRPr="000716D2" w:rsidRDefault="000716D2" w:rsidP="000716D2">
      <w:pPr>
        <w:rPr>
          <w:rFonts w:cs="Arial"/>
          <w:color w:val="000000" w:themeColor="text1"/>
        </w:rPr>
      </w:pPr>
      <w:r w:rsidRPr="000716D2">
        <w:rPr>
          <w:rFonts w:cs="Arial"/>
          <w:color w:val="000000" w:themeColor="text1"/>
        </w:rPr>
        <w:t>17.</w:t>
      </w:r>
      <w:r w:rsidRPr="000716D2">
        <w:rPr>
          <w:rFonts w:cs="Arial"/>
          <w:color w:val="000000" w:themeColor="text1"/>
        </w:rPr>
        <w:tab/>
      </w:r>
      <w:r w:rsidRPr="000716D2">
        <w:rPr>
          <w:rFonts w:cs="Arial"/>
          <w:color w:val="000000" w:themeColor="text1"/>
          <w:u w:val="single"/>
        </w:rPr>
        <w:t>Notification of Casualty (NOTICAS)</w:t>
      </w:r>
      <w:r w:rsidRPr="000716D2">
        <w:rPr>
          <w:rFonts w:cs="Arial"/>
          <w:color w:val="000000" w:themeColor="text1"/>
        </w:rPr>
        <w:t>.</w:t>
      </w:r>
      <w:r w:rsidRPr="000716D2">
        <w:rPr>
          <w:rFonts w:cs="Arial"/>
          <w:b/>
          <w:color w:val="000000" w:themeColor="text1"/>
        </w:rPr>
        <w:t xml:space="preserve">  </w:t>
      </w:r>
      <w:r w:rsidRPr="000716D2">
        <w:rPr>
          <w:rFonts w:cs="Arial"/>
          <w:color w:val="000000" w:themeColor="text1"/>
        </w:rPr>
        <w:t xml:space="preserve">The casualty reporting and notification process is co-ordinated by the Joint Casualty and Compassionate Centre (JCCC).  In the event of any emergency, DA or LST Comd J1 Staff must ensure that JCCC is informed immediately in order to initiate NOTICAS.  </w:t>
      </w:r>
    </w:p>
    <w:p w14:paraId="4508205E" w14:textId="77777777" w:rsidR="000716D2" w:rsidRPr="000716D2" w:rsidRDefault="000716D2" w:rsidP="000716D2">
      <w:pPr>
        <w:rPr>
          <w:rFonts w:cs="Arial"/>
          <w:b/>
          <w:color w:val="000000" w:themeColor="text1"/>
        </w:rPr>
      </w:pPr>
    </w:p>
    <w:p w14:paraId="63CE8366" w14:textId="77777777" w:rsidR="000716D2" w:rsidRPr="000716D2" w:rsidRDefault="000716D2" w:rsidP="000716D2">
      <w:pPr>
        <w:rPr>
          <w:rFonts w:cs="Arial"/>
          <w:snapToGrid w:val="0"/>
          <w:color w:val="000000" w:themeColor="text1"/>
        </w:rPr>
      </w:pPr>
      <w:r w:rsidRPr="000716D2">
        <w:rPr>
          <w:rFonts w:cs="Arial"/>
          <w:color w:val="000000" w:themeColor="text1"/>
        </w:rPr>
        <w:t>18.</w:t>
      </w:r>
      <w:r w:rsidRPr="000716D2">
        <w:rPr>
          <w:rFonts w:cs="Arial"/>
          <w:color w:val="000000" w:themeColor="text1"/>
        </w:rPr>
        <w:tab/>
      </w:r>
      <w:r w:rsidRPr="000716D2">
        <w:rPr>
          <w:rFonts w:cs="Arial"/>
          <w:color w:val="000000" w:themeColor="text1"/>
          <w:u w:val="single"/>
        </w:rPr>
        <w:t>Routine Medical Advice</w:t>
      </w:r>
      <w:r w:rsidRPr="000716D2">
        <w:rPr>
          <w:rFonts w:cs="Arial"/>
          <w:color w:val="000000" w:themeColor="text1"/>
        </w:rPr>
        <w:t xml:space="preserve">. </w:t>
      </w:r>
      <w:r w:rsidRPr="000716D2">
        <w:rPr>
          <w:rFonts w:cs="Arial"/>
          <w:b/>
          <w:color w:val="000000" w:themeColor="text1"/>
        </w:rPr>
        <w:t xml:space="preserve"> </w:t>
      </w:r>
      <w:r w:rsidRPr="000716D2">
        <w:rPr>
          <w:rFonts w:cs="Arial"/>
          <w:color w:val="000000" w:themeColor="text1"/>
        </w:rPr>
        <w:t xml:space="preserve">SP deployed on a STTT who require medical advice </w:t>
      </w:r>
      <w:r w:rsidRPr="000716D2">
        <w:rPr>
          <w:rStyle w:val="Emphasis"/>
          <w:rFonts w:cs="Arial"/>
          <w:color w:val="000000" w:themeColor="text1"/>
        </w:rPr>
        <w:t>on routine/non urgent matters</w:t>
      </w:r>
      <w:r w:rsidRPr="000716D2">
        <w:rPr>
          <w:rFonts w:cs="Arial"/>
          <w:color w:val="000000" w:themeColor="text1"/>
        </w:rPr>
        <w:t xml:space="preserve"> whilst overseas may contact their respective single Service (</w:t>
      </w:r>
      <w:proofErr w:type="spellStart"/>
      <w:r w:rsidRPr="000716D2">
        <w:rPr>
          <w:rFonts w:cs="Arial"/>
          <w:color w:val="000000" w:themeColor="text1"/>
        </w:rPr>
        <w:t>sS</w:t>
      </w:r>
      <w:proofErr w:type="spellEnd"/>
      <w:r w:rsidRPr="000716D2">
        <w:rPr>
          <w:rFonts w:cs="Arial"/>
          <w:color w:val="000000" w:themeColor="text1"/>
        </w:rPr>
        <w:t xml:space="preserve">) Medical Point of Contact.   </w:t>
      </w:r>
    </w:p>
    <w:p w14:paraId="0493C450" w14:textId="77777777" w:rsidR="000716D2" w:rsidRPr="000716D2" w:rsidRDefault="000716D2" w:rsidP="000716D2">
      <w:pPr>
        <w:rPr>
          <w:rFonts w:cs="Arial"/>
          <w:b/>
          <w:color w:val="000000" w:themeColor="text1"/>
        </w:rPr>
      </w:pPr>
    </w:p>
    <w:p w14:paraId="33DEE5E3" w14:textId="77777777" w:rsidR="000716D2" w:rsidRPr="000716D2" w:rsidRDefault="000716D2" w:rsidP="000716D2">
      <w:pPr>
        <w:rPr>
          <w:rFonts w:cs="Arial"/>
          <w:color w:val="000000" w:themeColor="text1"/>
        </w:rPr>
      </w:pPr>
      <w:r w:rsidRPr="000716D2">
        <w:rPr>
          <w:rFonts w:cs="Arial"/>
          <w:color w:val="000000" w:themeColor="text1"/>
        </w:rPr>
        <w:t>19.</w:t>
      </w:r>
      <w:r w:rsidRPr="000716D2">
        <w:rPr>
          <w:rFonts w:cs="Arial"/>
          <w:color w:val="000000" w:themeColor="text1"/>
        </w:rPr>
        <w:tab/>
      </w:r>
      <w:r w:rsidRPr="000716D2">
        <w:rPr>
          <w:rFonts w:cs="Arial"/>
          <w:color w:val="000000" w:themeColor="text1"/>
          <w:u w:val="single"/>
        </w:rPr>
        <w:t>Dental</w:t>
      </w:r>
      <w:r w:rsidRPr="000716D2">
        <w:rPr>
          <w:rFonts w:cs="Arial"/>
          <w:b/>
          <w:color w:val="000000" w:themeColor="text1"/>
        </w:rPr>
        <w:t xml:space="preserve">.  </w:t>
      </w:r>
      <w:r w:rsidRPr="000716D2">
        <w:rPr>
          <w:rFonts w:cs="Arial"/>
          <w:color w:val="000000" w:themeColor="text1"/>
        </w:rPr>
        <w:t>Emergency Dental cover is not included in this cover.  Instructions for Service Personnel who require dental treatment whilst overseas can be found in 2017DIN01-081</w:t>
      </w:r>
    </w:p>
    <w:p w14:paraId="0926117B" w14:textId="77777777" w:rsidR="000716D2" w:rsidRPr="000716D2" w:rsidRDefault="000716D2" w:rsidP="000716D2">
      <w:pPr>
        <w:rPr>
          <w:rFonts w:cs="Arial"/>
          <w:b/>
          <w:color w:val="000000" w:themeColor="text1"/>
        </w:rPr>
      </w:pPr>
    </w:p>
    <w:p w14:paraId="14795143" w14:textId="77777777" w:rsidR="000716D2" w:rsidRPr="000716D2" w:rsidRDefault="000716D2" w:rsidP="000716D2">
      <w:pPr>
        <w:rPr>
          <w:rFonts w:cs="Arial"/>
          <w:color w:val="000000" w:themeColor="text1"/>
        </w:rPr>
      </w:pPr>
      <w:r w:rsidRPr="000716D2">
        <w:rPr>
          <w:rFonts w:cs="Arial"/>
          <w:color w:val="000000" w:themeColor="text1"/>
        </w:rPr>
        <w:lastRenderedPageBreak/>
        <w:t>20.</w:t>
      </w:r>
      <w:r w:rsidRPr="000716D2">
        <w:rPr>
          <w:rFonts w:cs="Arial"/>
          <w:color w:val="000000" w:themeColor="text1"/>
        </w:rPr>
        <w:tab/>
      </w:r>
      <w:r w:rsidRPr="000716D2">
        <w:rPr>
          <w:rFonts w:cs="Arial"/>
          <w:color w:val="000000" w:themeColor="text1"/>
          <w:u w:val="single"/>
        </w:rPr>
        <w:t>Funding</w:t>
      </w:r>
      <w:r w:rsidRPr="000716D2">
        <w:rPr>
          <w:rFonts w:cs="Arial"/>
          <w:color w:val="000000" w:themeColor="text1"/>
        </w:rPr>
        <w:t>.</w:t>
      </w:r>
      <w:r w:rsidRPr="000716D2">
        <w:rPr>
          <w:rFonts w:cs="Arial"/>
          <w:b/>
          <w:color w:val="000000" w:themeColor="text1"/>
        </w:rPr>
        <w:t xml:space="preserve">  </w:t>
      </w:r>
      <w:r w:rsidRPr="000716D2">
        <w:rPr>
          <w:rFonts w:cs="Arial"/>
          <w:color w:val="000000" w:themeColor="text1"/>
        </w:rPr>
        <w:t xml:space="preserve">Any medical treatment received by a SP will be paid for by </w:t>
      </w:r>
      <w:proofErr w:type="spellStart"/>
      <w:r w:rsidRPr="000716D2">
        <w:rPr>
          <w:rFonts w:cs="Arial"/>
          <w:color w:val="000000" w:themeColor="text1"/>
        </w:rPr>
        <w:t>Healix</w:t>
      </w:r>
      <w:proofErr w:type="spellEnd"/>
      <w:r w:rsidRPr="000716D2">
        <w:rPr>
          <w:rFonts w:cs="Arial"/>
          <w:color w:val="000000" w:themeColor="text1"/>
        </w:rPr>
        <w:t xml:space="preserve"> in the first instance and subsequently billed to the MOD.  Funding for medical bills will be met by the existing DG Sec Pol </w:t>
      </w:r>
      <w:proofErr w:type="spellStart"/>
      <w:r w:rsidRPr="000716D2">
        <w:rPr>
          <w:rFonts w:cs="Arial"/>
          <w:color w:val="000000" w:themeColor="text1"/>
        </w:rPr>
        <w:t>Healix</w:t>
      </w:r>
      <w:proofErr w:type="spellEnd"/>
      <w:r w:rsidRPr="000716D2">
        <w:rPr>
          <w:rFonts w:cs="Arial"/>
          <w:color w:val="000000" w:themeColor="text1"/>
        </w:rPr>
        <w:t xml:space="preserve"> UIN.  </w:t>
      </w:r>
    </w:p>
    <w:p w14:paraId="0D2F25F3" w14:textId="77777777" w:rsidR="000716D2" w:rsidRPr="000716D2" w:rsidRDefault="000716D2" w:rsidP="000716D2">
      <w:pPr>
        <w:pStyle w:val="Default"/>
        <w:rPr>
          <w:b/>
          <w:iCs/>
        </w:rPr>
      </w:pPr>
    </w:p>
    <w:p w14:paraId="64CF8E00" w14:textId="77777777" w:rsidR="000716D2" w:rsidRPr="000716D2" w:rsidRDefault="000716D2" w:rsidP="000716D2">
      <w:pPr>
        <w:pStyle w:val="Default"/>
        <w:rPr>
          <w:b/>
        </w:rPr>
      </w:pPr>
      <w:r w:rsidRPr="000716D2">
        <w:rPr>
          <w:b/>
          <w:iCs/>
        </w:rPr>
        <w:t>Medical Insurance</w:t>
      </w:r>
    </w:p>
    <w:p w14:paraId="09879515" w14:textId="77777777" w:rsidR="000716D2" w:rsidRPr="000716D2" w:rsidRDefault="000716D2" w:rsidP="000716D2">
      <w:pPr>
        <w:pStyle w:val="Default"/>
        <w:rPr>
          <w:b/>
        </w:rPr>
      </w:pPr>
    </w:p>
    <w:p w14:paraId="316EFC81" w14:textId="77777777" w:rsidR="000716D2" w:rsidRPr="000716D2" w:rsidRDefault="000716D2" w:rsidP="000716D2">
      <w:pPr>
        <w:pStyle w:val="Default"/>
        <w:rPr>
          <w:b/>
          <w:bCs/>
        </w:rPr>
      </w:pPr>
      <w:r w:rsidRPr="000716D2">
        <w:t>21.</w:t>
      </w:r>
      <w:r w:rsidRPr="000716D2">
        <w:tab/>
      </w:r>
      <w:r w:rsidRPr="000716D2">
        <w:rPr>
          <w:u w:val="single"/>
        </w:rPr>
        <w:t>Private Medical Insurance</w:t>
      </w:r>
      <w:r w:rsidRPr="000716D2">
        <w:t xml:space="preserve">.  It is imperative that all visitors to South Africa have private medical insurance. </w:t>
      </w:r>
      <w:r w:rsidRPr="000716D2">
        <w:rPr>
          <w:b/>
        </w:rPr>
        <w:t>All</w:t>
      </w:r>
      <w:r w:rsidRPr="000716D2">
        <w:rPr>
          <w:b/>
          <w:bCs/>
        </w:rPr>
        <w:t xml:space="preserve"> visits that are required to have private medical insurance for the full duration of the visit are detailed below: </w:t>
      </w:r>
    </w:p>
    <w:p w14:paraId="09D9AB58" w14:textId="77777777" w:rsidR="000716D2" w:rsidRPr="000716D2" w:rsidRDefault="000716D2" w:rsidP="000716D2">
      <w:pPr>
        <w:pStyle w:val="Default"/>
        <w:rPr>
          <w:b/>
          <w:bCs/>
        </w:rPr>
      </w:pPr>
    </w:p>
    <w:p w14:paraId="7E8F1792" w14:textId="77777777" w:rsidR="000716D2" w:rsidRPr="000716D2" w:rsidRDefault="000716D2" w:rsidP="000716D2">
      <w:pPr>
        <w:pStyle w:val="Default"/>
        <w:ind w:left="720"/>
      </w:pPr>
      <w:r w:rsidRPr="000716D2">
        <w:t>a. Adventure Training.</w:t>
      </w:r>
    </w:p>
    <w:p w14:paraId="52883C9D" w14:textId="77777777" w:rsidR="000716D2" w:rsidRPr="000716D2" w:rsidRDefault="000716D2" w:rsidP="000716D2">
      <w:pPr>
        <w:pStyle w:val="Default"/>
        <w:ind w:left="720"/>
      </w:pPr>
      <w:r w:rsidRPr="000716D2">
        <w:tab/>
      </w:r>
    </w:p>
    <w:p w14:paraId="4F8A478C" w14:textId="77777777" w:rsidR="000716D2" w:rsidRPr="000716D2" w:rsidRDefault="000716D2" w:rsidP="000716D2">
      <w:pPr>
        <w:pStyle w:val="Default"/>
        <w:ind w:left="720"/>
      </w:pPr>
      <w:r w:rsidRPr="000716D2">
        <w:t>b. Sports Tours.</w:t>
      </w:r>
    </w:p>
    <w:p w14:paraId="06E7B103" w14:textId="77777777" w:rsidR="000716D2" w:rsidRPr="000716D2" w:rsidRDefault="000716D2" w:rsidP="000716D2">
      <w:pPr>
        <w:pStyle w:val="Default"/>
        <w:ind w:left="720"/>
      </w:pPr>
    </w:p>
    <w:p w14:paraId="017E69D4" w14:textId="77777777" w:rsidR="000716D2" w:rsidRPr="000716D2" w:rsidRDefault="000716D2" w:rsidP="000716D2">
      <w:pPr>
        <w:pStyle w:val="Default"/>
        <w:ind w:left="720"/>
      </w:pPr>
      <w:r w:rsidRPr="000716D2">
        <w:t>c. Battlefield Tours.</w:t>
      </w:r>
    </w:p>
    <w:p w14:paraId="69AEA428" w14:textId="77777777" w:rsidR="000716D2" w:rsidRPr="000716D2" w:rsidRDefault="000716D2" w:rsidP="000716D2">
      <w:pPr>
        <w:pStyle w:val="Default"/>
        <w:ind w:left="720"/>
      </w:pPr>
    </w:p>
    <w:p w14:paraId="6BDC90EF" w14:textId="77777777" w:rsidR="000716D2" w:rsidRPr="000716D2" w:rsidRDefault="000716D2" w:rsidP="000716D2">
      <w:pPr>
        <w:pStyle w:val="Default"/>
        <w:ind w:left="720"/>
      </w:pPr>
      <w:r w:rsidRPr="000716D2">
        <w:t>d. Resettlement Courses.</w:t>
      </w:r>
    </w:p>
    <w:p w14:paraId="07B1168A" w14:textId="77777777" w:rsidR="000716D2" w:rsidRPr="000716D2" w:rsidRDefault="000716D2" w:rsidP="000716D2">
      <w:pPr>
        <w:pStyle w:val="Default"/>
      </w:pPr>
    </w:p>
    <w:p w14:paraId="2FBA6D66" w14:textId="77777777" w:rsidR="000716D2" w:rsidRPr="000716D2" w:rsidRDefault="000716D2" w:rsidP="000716D2">
      <w:pPr>
        <w:pStyle w:val="Default"/>
      </w:pPr>
      <w:r w:rsidRPr="000716D2">
        <w:rPr>
          <w:iCs/>
        </w:rPr>
        <w:t>22.</w:t>
      </w:r>
      <w:r w:rsidRPr="000716D2">
        <w:rPr>
          <w:iCs/>
        </w:rPr>
        <w:tab/>
      </w:r>
      <w:r w:rsidRPr="000716D2">
        <w:rPr>
          <w:iCs/>
          <w:u w:val="single"/>
        </w:rPr>
        <w:t>Pre-Medical</w:t>
      </w:r>
      <w:r w:rsidRPr="000716D2">
        <w:rPr>
          <w:iCs/>
        </w:rPr>
        <w:t>.</w:t>
      </w:r>
      <w:r w:rsidRPr="000716D2">
        <w:t xml:space="preserve">  No special arrangements are necessary for visits to South Africa and normally a medical examination is not required for short-term visits. However, any visitor undergoing regular medication or suffering from any conditions that may require treatments during their visit, should first consult their establishment medical officer. </w:t>
      </w:r>
    </w:p>
    <w:p w14:paraId="1E039D8D" w14:textId="77777777" w:rsidR="000716D2" w:rsidRPr="000716D2" w:rsidRDefault="000716D2" w:rsidP="000716D2">
      <w:pPr>
        <w:pStyle w:val="Default"/>
        <w:rPr>
          <w:b/>
          <w:iCs/>
        </w:rPr>
      </w:pPr>
    </w:p>
    <w:p w14:paraId="0BBFE63E" w14:textId="77777777" w:rsidR="000716D2" w:rsidRPr="000716D2" w:rsidRDefault="000716D2" w:rsidP="000716D2">
      <w:pPr>
        <w:pStyle w:val="Default"/>
        <w:rPr>
          <w:color w:val="FF0000"/>
        </w:rPr>
      </w:pPr>
      <w:r w:rsidRPr="000716D2">
        <w:rPr>
          <w:b/>
          <w:iCs/>
        </w:rPr>
        <w:t>Vaccines/Inoculations</w:t>
      </w:r>
    </w:p>
    <w:p w14:paraId="5BF09EF4" w14:textId="77777777" w:rsidR="000716D2" w:rsidRPr="000716D2" w:rsidRDefault="000716D2" w:rsidP="000716D2">
      <w:pPr>
        <w:pStyle w:val="Default"/>
        <w:rPr>
          <w:color w:val="FF0000"/>
        </w:rPr>
      </w:pPr>
    </w:p>
    <w:p w14:paraId="390EECF4" w14:textId="77777777" w:rsidR="000716D2" w:rsidRPr="000716D2" w:rsidRDefault="000716D2" w:rsidP="000716D2">
      <w:pPr>
        <w:pStyle w:val="Default"/>
      </w:pPr>
      <w:r w:rsidRPr="000716D2">
        <w:rPr>
          <w:color w:val="000000" w:themeColor="text1"/>
        </w:rPr>
        <w:t>23.</w:t>
      </w:r>
      <w:r w:rsidRPr="000716D2">
        <w:rPr>
          <w:color w:val="000000" w:themeColor="text1"/>
        </w:rPr>
        <w:tab/>
      </w:r>
      <w:r w:rsidRPr="000716D2">
        <w:rPr>
          <w:color w:val="000000" w:themeColor="text1"/>
          <w:u w:val="single"/>
        </w:rPr>
        <w:t>Records</w:t>
      </w:r>
      <w:r w:rsidRPr="000716D2">
        <w:rPr>
          <w:color w:val="000000" w:themeColor="text1"/>
        </w:rPr>
        <w:t xml:space="preserve">.  If you are travelling from a country with a risk of Yellow Fever transmission, you are required to carry a Yellow Fever vaccination certificate.  No other proof of vaccination is required </w:t>
      </w:r>
      <w:r w:rsidRPr="000716D2">
        <w:t xml:space="preserve">when visiting South Africa. All visitors should seek advice from their medical officers prior to embarkation and up to date advice can be found here: </w:t>
      </w:r>
      <w:hyperlink r:id="rId18" w:anchor="General_information" w:history="1">
        <w:r w:rsidRPr="000716D2">
          <w:rPr>
            <w:rStyle w:val="Hyperlink"/>
          </w:rPr>
          <w:t>https://travelhealthpro.org.uk/country/201/south-africa#General_information</w:t>
        </w:r>
      </w:hyperlink>
      <w:r w:rsidRPr="000716D2">
        <w:t xml:space="preserve"> </w:t>
      </w:r>
    </w:p>
    <w:p w14:paraId="0CA51F37" w14:textId="77777777" w:rsidR="000716D2" w:rsidRPr="000716D2" w:rsidRDefault="000716D2" w:rsidP="000716D2">
      <w:pPr>
        <w:pStyle w:val="Default"/>
        <w:rPr>
          <w:color w:val="000000" w:themeColor="text1"/>
        </w:rPr>
      </w:pPr>
    </w:p>
    <w:p w14:paraId="35AB3AE7" w14:textId="77777777" w:rsidR="000716D2" w:rsidRPr="000716D2" w:rsidRDefault="000716D2" w:rsidP="000716D2">
      <w:pPr>
        <w:rPr>
          <w:rFonts w:cs="Arial"/>
          <w:color w:val="000000" w:themeColor="text1"/>
        </w:rPr>
      </w:pPr>
      <w:r w:rsidRPr="000716D2">
        <w:rPr>
          <w:rFonts w:cs="Arial"/>
          <w:color w:val="000000" w:themeColor="text1"/>
        </w:rPr>
        <w:t>24.</w:t>
      </w:r>
      <w:r w:rsidRPr="000716D2">
        <w:rPr>
          <w:rFonts w:cs="Arial"/>
          <w:color w:val="000000" w:themeColor="text1"/>
        </w:rPr>
        <w:tab/>
      </w:r>
      <w:r w:rsidRPr="000716D2">
        <w:rPr>
          <w:rFonts w:cs="Arial"/>
          <w:color w:val="000000" w:themeColor="text1"/>
          <w:u w:val="single"/>
        </w:rPr>
        <w:t>Malaria</w:t>
      </w:r>
      <w:r w:rsidRPr="000716D2">
        <w:rPr>
          <w:rFonts w:cs="Arial"/>
          <w:color w:val="000000" w:themeColor="text1"/>
        </w:rPr>
        <w:t xml:space="preserve">.  Malaria prevention measures are required in parts of South Africa.  There is a moderate risk of malaria in South Africa from September to May only in the low altitude areas of Mpumalanga and Limpopo which border Mozambique and Zimbabwe and includes the Kruger National Park. Individuals visiting these areas between September and May will require malaria chemoprophylaxis.  There is a low risk of malaria in northeast KwaZulu-Natal and in areas bordering the Kruger National Park. Visitors to these areas need to be aware of the risk of malaria and bite avoidance measures are recommended. Up to date information on the areas where malaria prevention measures are required can be found at: </w:t>
      </w:r>
      <w:hyperlink r:id="rId19" w:anchor="Malaria" w:history="1">
        <w:r w:rsidRPr="000716D2">
          <w:rPr>
            <w:rStyle w:val="Hyperlink"/>
            <w:rFonts w:cs="Arial"/>
          </w:rPr>
          <w:t>https://travelhealthpro.org.uk/country/201/south-africa#Malaria</w:t>
        </w:r>
      </w:hyperlink>
      <w:r w:rsidRPr="000716D2">
        <w:rPr>
          <w:rFonts w:cs="Arial"/>
          <w:color w:val="000000" w:themeColor="text1"/>
        </w:rPr>
        <w:t xml:space="preserve"> </w:t>
      </w:r>
    </w:p>
    <w:p w14:paraId="04FF730F" w14:textId="77777777" w:rsidR="000716D2" w:rsidRPr="000716D2" w:rsidRDefault="000716D2" w:rsidP="000716D2">
      <w:pPr>
        <w:rPr>
          <w:rFonts w:cs="Arial"/>
          <w:color w:val="000000" w:themeColor="text1"/>
        </w:rPr>
      </w:pPr>
    </w:p>
    <w:p w14:paraId="56EDB055" w14:textId="77777777" w:rsidR="000716D2" w:rsidRPr="000716D2" w:rsidRDefault="000716D2" w:rsidP="000716D2">
      <w:pPr>
        <w:rPr>
          <w:rFonts w:cs="Arial"/>
          <w:color w:val="000000" w:themeColor="text1"/>
        </w:rPr>
      </w:pPr>
      <w:r w:rsidRPr="000716D2">
        <w:rPr>
          <w:rStyle w:val="Hyperlink"/>
          <w:rFonts w:cs="Arial"/>
          <w:color w:val="000000" w:themeColor="text1"/>
          <w:u w:val="none"/>
        </w:rPr>
        <w:t>25.</w:t>
      </w:r>
      <w:r w:rsidRPr="000716D2">
        <w:rPr>
          <w:rStyle w:val="Hyperlink"/>
          <w:rFonts w:cs="Arial"/>
          <w:color w:val="000000" w:themeColor="text1"/>
          <w:u w:val="none"/>
        </w:rPr>
        <w:tab/>
      </w:r>
      <w:r w:rsidRPr="000716D2">
        <w:rPr>
          <w:rStyle w:val="Hyperlink"/>
          <w:rFonts w:cs="Arial"/>
          <w:color w:val="000000" w:themeColor="text1"/>
        </w:rPr>
        <w:t>Antimalarial Treatment</w:t>
      </w:r>
      <w:r w:rsidRPr="000716D2">
        <w:rPr>
          <w:rStyle w:val="Hyperlink"/>
          <w:rFonts w:cs="Arial"/>
          <w:color w:val="000000" w:themeColor="text1"/>
          <w:u w:val="none"/>
        </w:rPr>
        <w:t>.</w:t>
      </w:r>
      <w:r w:rsidRPr="000716D2">
        <w:rPr>
          <w:rFonts w:cs="Arial"/>
          <w:color w:val="000000" w:themeColor="text1"/>
        </w:rPr>
        <w:t xml:space="preserve">  Malarial chemoprophylaxis should be obtained in the UK prior to your visit and must only be supplied after a face-to-face malaria health risk assessment has been undertaken by an appropriately trained healthcare worker following the DMICP Antimalarial Protocol.</w:t>
      </w:r>
    </w:p>
    <w:p w14:paraId="77929B52" w14:textId="77777777" w:rsidR="000716D2" w:rsidRPr="000716D2" w:rsidRDefault="000716D2" w:rsidP="000716D2">
      <w:pPr>
        <w:pStyle w:val="Default"/>
      </w:pPr>
    </w:p>
    <w:p w14:paraId="4E5D8EF3" w14:textId="77777777" w:rsidR="000716D2" w:rsidRPr="000716D2" w:rsidRDefault="000716D2" w:rsidP="000716D2">
      <w:pPr>
        <w:pStyle w:val="Default"/>
      </w:pPr>
      <w:r w:rsidRPr="000716D2">
        <w:rPr>
          <w:b/>
          <w:iCs/>
        </w:rPr>
        <w:t>Inclusion of Leave Periods</w:t>
      </w:r>
    </w:p>
    <w:p w14:paraId="7641EB59" w14:textId="77777777" w:rsidR="000716D2" w:rsidRPr="000716D2" w:rsidRDefault="000716D2" w:rsidP="000716D2">
      <w:pPr>
        <w:pStyle w:val="Default"/>
      </w:pPr>
    </w:p>
    <w:p w14:paraId="59EEA4D3" w14:textId="77777777" w:rsidR="000716D2" w:rsidRPr="000716D2" w:rsidRDefault="000716D2" w:rsidP="000716D2">
      <w:pPr>
        <w:pStyle w:val="Default"/>
      </w:pPr>
      <w:r w:rsidRPr="000716D2">
        <w:t>26.</w:t>
      </w:r>
      <w:r w:rsidRPr="000716D2">
        <w:tab/>
        <w:t xml:space="preserve">Should either Civilian or Service visitors combine a period of leave with their duty visit to South Africa, they should be aware that the sponsorship offered at Para 11 above will not apply during that period. Medical expenses accrued whilst on leave are the </w:t>
      </w:r>
      <w:r w:rsidRPr="000716D2">
        <w:lastRenderedPageBreak/>
        <w:t>responsibility of the visitor; therefore, private insurance coverage is to be made for the leave period. Medical costs arising from private journeys, in officially sanctioned hire cars, will not be met by Defence Section Pretoria.</w:t>
      </w:r>
    </w:p>
    <w:p w14:paraId="33361748" w14:textId="77777777" w:rsidR="000716D2" w:rsidRPr="000716D2" w:rsidRDefault="000716D2" w:rsidP="000716D2">
      <w:pPr>
        <w:pStyle w:val="Default"/>
      </w:pPr>
    </w:p>
    <w:p w14:paraId="3D27FCD3" w14:textId="77777777" w:rsidR="000716D2" w:rsidRPr="000716D2" w:rsidRDefault="000716D2" w:rsidP="000716D2">
      <w:pPr>
        <w:rPr>
          <w:rFonts w:cs="Arial"/>
          <w:color w:val="000000" w:themeColor="text1"/>
        </w:rPr>
      </w:pPr>
      <w:r w:rsidRPr="000716D2">
        <w:rPr>
          <w:rFonts w:cs="Arial"/>
          <w:b/>
          <w:iCs/>
          <w:color w:val="000000" w:themeColor="text1"/>
        </w:rPr>
        <w:t>Passports</w:t>
      </w:r>
    </w:p>
    <w:p w14:paraId="421AF20F" w14:textId="77777777" w:rsidR="000716D2" w:rsidRPr="000716D2" w:rsidRDefault="000716D2" w:rsidP="000716D2">
      <w:pPr>
        <w:rPr>
          <w:rFonts w:cs="Arial"/>
        </w:rPr>
      </w:pPr>
    </w:p>
    <w:p w14:paraId="1EC50743" w14:textId="77777777" w:rsidR="000716D2" w:rsidRPr="000716D2" w:rsidRDefault="000716D2" w:rsidP="000716D2">
      <w:pPr>
        <w:rPr>
          <w:rFonts w:cs="Arial"/>
        </w:rPr>
      </w:pPr>
      <w:r w:rsidRPr="000716D2">
        <w:rPr>
          <w:rFonts w:cs="Arial"/>
        </w:rPr>
        <w:t xml:space="preserve">27.     SP and civilians must hold a valid UK passport. It is suggested that a photocopy of the passport be held separately from your passport and valuables. This will aid in the re-issuing of a new passport if yours is lost or stolen. UK citizens do not require a visa to visit South Africa, but they do require proof of onward travel (return ticket). </w:t>
      </w:r>
      <w:r w:rsidRPr="000716D2">
        <w:rPr>
          <w:rFonts w:cs="Arial"/>
          <w:color w:val="000000" w:themeColor="text1"/>
        </w:rPr>
        <w:t xml:space="preserve"> </w:t>
      </w:r>
      <w:r w:rsidRPr="000716D2">
        <w:rPr>
          <w:rFonts w:cs="Arial"/>
          <w:snapToGrid w:val="0"/>
          <w:color w:val="000000" w:themeColor="text1"/>
          <w:lang w:eastAsia="en-US"/>
        </w:rPr>
        <w:t xml:space="preserve">Any non-UK passport holders in your party may require visas which will need to be arranged privately, allowing adequate time for them to be issued. </w:t>
      </w:r>
      <w:r w:rsidRPr="000716D2">
        <w:rPr>
          <w:rFonts w:cs="Arial"/>
          <w:snapToGrid w:val="0"/>
          <w:color w:val="000000" w:themeColor="text1"/>
          <w:u w:val="single"/>
          <w:lang w:eastAsia="en-US"/>
        </w:rPr>
        <w:t>We cannot</w:t>
      </w:r>
      <w:r w:rsidRPr="000716D2">
        <w:rPr>
          <w:rFonts w:cs="Arial"/>
          <w:snapToGrid w:val="0"/>
          <w:color w:val="000000" w:themeColor="text1"/>
          <w:lang w:eastAsia="en-US"/>
        </w:rPr>
        <w:t xml:space="preserve"> assist in this process.  The following department needs to be contacted in these instances; South African High Commission in London: </w:t>
      </w:r>
      <w:hyperlink r:id="rId20" w:history="1">
        <w:r w:rsidRPr="000716D2">
          <w:rPr>
            <w:rStyle w:val="Hyperlink"/>
            <w:rFonts w:cs="Arial"/>
            <w:snapToGrid w:val="0"/>
            <w:color w:val="000000" w:themeColor="text1"/>
            <w:lang w:eastAsia="en-US"/>
          </w:rPr>
          <w:t>http://southafricahouseuk.com/index.html</w:t>
        </w:r>
      </w:hyperlink>
      <w:r w:rsidRPr="000716D2">
        <w:rPr>
          <w:rFonts w:cs="Arial"/>
          <w:snapToGrid w:val="0"/>
          <w:color w:val="000000" w:themeColor="text1"/>
          <w:lang w:eastAsia="en-US"/>
        </w:rPr>
        <w:t xml:space="preserve"> or Tel:</w:t>
      </w:r>
      <w:r w:rsidRPr="000716D2">
        <w:rPr>
          <w:rFonts w:cs="Arial"/>
          <w:b/>
          <w:snapToGrid w:val="0"/>
          <w:color w:val="000000" w:themeColor="text1"/>
          <w:lang w:eastAsia="en-US"/>
        </w:rPr>
        <w:t xml:space="preserve"> </w:t>
      </w:r>
      <w:r w:rsidRPr="000716D2">
        <w:rPr>
          <w:rFonts w:cs="Arial"/>
          <w:snapToGrid w:val="0"/>
          <w:color w:val="000000" w:themeColor="text1"/>
          <w:lang w:eastAsia="en-US"/>
        </w:rPr>
        <w:t>0207 925 8900</w:t>
      </w:r>
      <w:r w:rsidRPr="000716D2">
        <w:rPr>
          <w:rFonts w:cs="Arial"/>
          <w:b/>
          <w:snapToGrid w:val="0"/>
          <w:color w:val="000000" w:themeColor="text1"/>
          <w:lang w:eastAsia="en-US"/>
        </w:rPr>
        <w:t xml:space="preserve">.  </w:t>
      </w:r>
      <w:r w:rsidRPr="000716D2">
        <w:rPr>
          <w:rFonts w:cs="Arial"/>
        </w:rPr>
        <w:t xml:space="preserve">A minimum of 3-blank pages are required in a visitor’s passport to South Africa to avoid denial of entry to the country. </w:t>
      </w:r>
    </w:p>
    <w:p w14:paraId="07B458B4" w14:textId="77777777" w:rsidR="000716D2" w:rsidRPr="000716D2" w:rsidRDefault="000716D2" w:rsidP="000716D2">
      <w:pPr>
        <w:pStyle w:val="Default"/>
      </w:pPr>
    </w:p>
    <w:p w14:paraId="2CBBB02F" w14:textId="77777777" w:rsidR="000716D2" w:rsidRPr="000716D2" w:rsidRDefault="000716D2" w:rsidP="000716D2">
      <w:pPr>
        <w:rPr>
          <w:rFonts w:cs="Arial"/>
          <w:b/>
          <w:snapToGrid w:val="0"/>
          <w:color w:val="000000" w:themeColor="text1"/>
          <w:lang w:eastAsia="en-US"/>
        </w:rPr>
      </w:pPr>
      <w:r w:rsidRPr="000716D2">
        <w:rPr>
          <w:rFonts w:cs="Arial"/>
          <w:b/>
          <w:snapToGrid w:val="0"/>
          <w:color w:val="000000" w:themeColor="text1"/>
          <w:lang w:eastAsia="en-US"/>
        </w:rPr>
        <w:t>SP and Civilians Under 18</w:t>
      </w:r>
    </w:p>
    <w:p w14:paraId="3762B6CB" w14:textId="77777777" w:rsidR="000716D2" w:rsidRPr="000716D2" w:rsidRDefault="000716D2" w:rsidP="000716D2">
      <w:pPr>
        <w:rPr>
          <w:rFonts w:cs="Arial"/>
          <w:b/>
          <w:snapToGrid w:val="0"/>
          <w:color w:val="000000" w:themeColor="text1"/>
          <w:lang w:eastAsia="en-US"/>
        </w:rPr>
      </w:pPr>
    </w:p>
    <w:p w14:paraId="610B5AAB" w14:textId="77777777" w:rsidR="000716D2" w:rsidRPr="000716D2" w:rsidRDefault="000716D2" w:rsidP="000716D2">
      <w:pPr>
        <w:rPr>
          <w:rFonts w:cs="Arial"/>
          <w:snapToGrid w:val="0"/>
          <w:color w:val="000000" w:themeColor="text1"/>
          <w:lang w:eastAsia="en-US"/>
        </w:rPr>
      </w:pPr>
      <w:r w:rsidRPr="000716D2">
        <w:rPr>
          <w:rFonts w:cs="Arial"/>
          <w:snapToGrid w:val="0"/>
          <w:color w:val="000000" w:themeColor="text1"/>
          <w:lang w:eastAsia="en-US"/>
        </w:rPr>
        <w:t>28.</w:t>
      </w:r>
      <w:r w:rsidRPr="000716D2">
        <w:rPr>
          <w:rFonts w:cs="Arial"/>
          <w:b/>
          <w:snapToGrid w:val="0"/>
          <w:color w:val="000000" w:themeColor="text1"/>
          <w:lang w:eastAsia="en-US"/>
        </w:rPr>
        <w:t xml:space="preserve"> </w:t>
      </w:r>
      <w:r w:rsidRPr="000716D2">
        <w:rPr>
          <w:rFonts w:cs="Arial"/>
          <w:b/>
          <w:snapToGrid w:val="0"/>
          <w:color w:val="000000" w:themeColor="text1"/>
          <w:lang w:eastAsia="en-US"/>
        </w:rPr>
        <w:tab/>
      </w:r>
      <w:r w:rsidRPr="000716D2">
        <w:rPr>
          <w:rFonts w:cs="Arial"/>
          <w:snapToGrid w:val="0"/>
          <w:color w:val="000000" w:themeColor="text1"/>
          <w:lang w:eastAsia="en-US"/>
        </w:rPr>
        <w:t xml:space="preserve">Even if travelling with both parents, under 18’s may be required to show a full (unabridged) Birth Certificate and other documents if travelling with one or neither parents.  Full details are here, including the paperwork required for large groups of under-18’s (such as Cadets): </w:t>
      </w:r>
      <w:hyperlink r:id="rId21" w:history="1">
        <w:r w:rsidRPr="000716D2">
          <w:rPr>
            <w:rStyle w:val="Hyperlink"/>
            <w:rFonts w:cs="Arial"/>
            <w:snapToGrid w:val="0"/>
            <w:lang w:eastAsia="en-US"/>
          </w:rPr>
          <w:t>https://www.gov.uk/foreign-travel-advice/south-africa/entry-requirements</w:t>
        </w:r>
      </w:hyperlink>
      <w:r w:rsidRPr="000716D2">
        <w:rPr>
          <w:rFonts w:cs="Arial"/>
          <w:snapToGrid w:val="0"/>
          <w:color w:val="000000" w:themeColor="text1"/>
          <w:lang w:eastAsia="en-US"/>
        </w:rPr>
        <w:t xml:space="preserve"> .  If you are transiting an airport, but still need to go through immigration, you may need these documents.</w:t>
      </w:r>
    </w:p>
    <w:p w14:paraId="0BA2328F" w14:textId="77777777" w:rsidR="000716D2" w:rsidRPr="000716D2" w:rsidRDefault="000716D2" w:rsidP="000716D2">
      <w:pPr>
        <w:pStyle w:val="Default"/>
      </w:pPr>
    </w:p>
    <w:p w14:paraId="687A42A8" w14:textId="77777777" w:rsidR="000716D2" w:rsidRPr="000716D2" w:rsidRDefault="000716D2" w:rsidP="000716D2">
      <w:pPr>
        <w:pStyle w:val="Default"/>
      </w:pPr>
      <w:r w:rsidRPr="000716D2">
        <w:rPr>
          <w:b/>
          <w:iCs/>
        </w:rPr>
        <w:t>Finance</w:t>
      </w:r>
      <w:r w:rsidRPr="000716D2">
        <w:t xml:space="preserve"> </w:t>
      </w:r>
    </w:p>
    <w:p w14:paraId="355C1567" w14:textId="77777777" w:rsidR="000716D2" w:rsidRPr="000716D2" w:rsidRDefault="000716D2" w:rsidP="000716D2">
      <w:pPr>
        <w:pStyle w:val="Default"/>
      </w:pPr>
    </w:p>
    <w:p w14:paraId="28ADD940" w14:textId="77777777" w:rsidR="000716D2" w:rsidRPr="000716D2" w:rsidRDefault="000716D2" w:rsidP="000716D2">
      <w:pPr>
        <w:pStyle w:val="Default"/>
      </w:pPr>
      <w:r w:rsidRPr="000716D2">
        <w:t>29.</w:t>
      </w:r>
      <w:r w:rsidRPr="000716D2">
        <w:tab/>
        <w:t xml:space="preserve">All visitors are responsible for their own finances whilst in South Africa. The local </w:t>
      </w:r>
    </w:p>
    <w:p w14:paraId="30743502" w14:textId="77777777" w:rsidR="000716D2" w:rsidRPr="000716D2" w:rsidRDefault="000716D2" w:rsidP="000716D2">
      <w:pPr>
        <w:pStyle w:val="Default"/>
      </w:pPr>
      <w:r w:rsidRPr="000716D2">
        <w:t xml:space="preserve">currency is South African Rand (ZAR) and exchange rates can fluctuate dramatically. UK credit cards are accepted in most places and there is abundance of Cash Machines (Maestro). </w:t>
      </w:r>
    </w:p>
    <w:p w14:paraId="75224F83" w14:textId="77777777" w:rsidR="000716D2" w:rsidRPr="000716D2" w:rsidRDefault="000716D2" w:rsidP="000716D2">
      <w:pPr>
        <w:pStyle w:val="Default"/>
        <w:rPr>
          <w:b/>
        </w:rPr>
      </w:pPr>
    </w:p>
    <w:p w14:paraId="405140DD" w14:textId="77777777" w:rsidR="000716D2" w:rsidRPr="000716D2" w:rsidRDefault="000716D2" w:rsidP="000716D2">
      <w:pPr>
        <w:pStyle w:val="Default"/>
        <w:rPr>
          <w:b/>
        </w:rPr>
      </w:pPr>
      <w:r w:rsidRPr="000716D2">
        <w:rPr>
          <w:b/>
        </w:rPr>
        <w:t>Driving Licence</w:t>
      </w:r>
    </w:p>
    <w:p w14:paraId="083223E6" w14:textId="77777777" w:rsidR="000716D2" w:rsidRPr="000716D2" w:rsidRDefault="000716D2" w:rsidP="000716D2">
      <w:pPr>
        <w:pStyle w:val="Default"/>
        <w:rPr>
          <w:b/>
        </w:rPr>
      </w:pPr>
    </w:p>
    <w:p w14:paraId="0697D838" w14:textId="77777777" w:rsidR="000716D2" w:rsidRPr="000716D2" w:rsidRDefault="000716D2" w:rsidP="000716D2">
      <w:pPr>
        <w:pStyle w:val="Default"/>
        <w:rPr>
          <w:b/>
          <w:bCs/>
        </w:rPr>
      </w:pPr>
      <w:r w:rsidRPr="000716D2">
        <w:t>30.</w:t>
      </w:r>
      <w:r w:rsidRPr="000716D2">
        <w:tab/>
        <w:t xml:space="preserve">Visitors to South Africa are required to be in possession of a valid UK Driving Licence or International Drivers’ Permit if intending to drive during the visit. </w:t>
      </w:r>
    </w:p>
    <w:p w14:paraId="0A4E8F86" w14:textId="77777777" w:rsidR="000716D2" w:rsidRPr="000716D2" w:rsidRDefault="000716D2" w:rsidP="000716D2">
      <w:pPr>
        <w:pStyle w:val="Default"/>
        <w:rPr>
          <w:b/>
          <w:bCs/>
        </w:rPr>
      </w:pPr>
    </w:p>
    <w:p w14:paraId="02E4BD7B" w14:textId="77777777" w:rsidR="000716D2" w:rsidRPr="000716D2" w:rsidRDefault="000716D2" w:rsidP="000716D2">
      <w:pPr>
        <w:pStyle w:val="Default"/>
        <w:rPr>
          <w:b/>
          <w:bCs/>
        </w:rPr>
      </w:pPr>
      <w:r w:rsidRPr="000716D2">
        <w:rPr>
          <w:b/>
          <w:bCs/>
        </w:rPr>
        <w:t xml:space="preserve">Avoidance of Public Holidays </w:t>
      </w:r>
    </w:p>
    <w:p w14:paraId="1C45DB32" w14:textId="77777777" w:rsidR="000716D2" w:rsidRPr="000716D2" w:rsidRDefault="000716D2" w:rsidP="000716D2">
      <w:pPr>
        <w:pStyle w:val="Default"/>
      </w:pPr>
    </w:p>
    <w:p w14:paraId="3EF6D9E5" w14:textId="77777777" w:rsidR="000716D2" w:rsidRPr="000716D2" w:rsidRDefault="000716D2" w:rsidP="000716D2">
      <w:pPr>
        <w:pStyle w:val="Default"/>
      </w:pPr>
      <w:r w:rsidRPr="000716D2">
        <w:t>31.</w:t>
      </w:r>
      <w:r w:rsidRPr="000716D2">
        <w:tab/>
        <w:t>In planning visits to South Africa, visitors should consider avoiding public holidays.  Many South Africans will travel on and around these dates and the roads are hazardous.  Some Public Holidays are not on a fixed date each year, so visitors are recommended to check online.  Due to the summer holidays, the majority of South African public services close from around 10 Dec until 15 Jan.</w:t>
      </w:r>
    </w:p>
    <w:p w14:paraId="1F11F0AC" w14:textId="77777777" w:rsidR="000716D2" w:rsidRPr="000716D2" w:rsidRDefault="000716D2" w:rsidP="000716D2">
      <w:pPr>
        <w:pStyle w:val="Default"/>
      </w:pPr>
    </w:p>
    <w:p w14:paraId="0E4ABF18" w14:textId="77777777" w:rsidR="000716D2" w:rsidRPr="000716D2" w:rsidRDefault="000716D2" w:rsidP="000716D2">
      <w:pPr>
        <w:rPr>
          <w:rFonts w:cs="Arial"/>
          <w:b/>
          <w:bCs/>
          <w:color w:val="000000"/>
        </w:rPr>
      </w:pPr>
      <w:r w:rsidRPr="000716D2">
        <w:rPr>
          <w:rFonts w:cs="Arial"/>
          <w:b/>
          <w:bCs/>
        </w:rPr>
        <w:br w:type="page"/>
      </w:r>
    </w:p>
    <w:p w14:paraId="6491AF91" w14:textId="77777777" w:rsidR="000716D2" w:rsidRPr="000716D2" w:rsidRDefault="000716D2" w:rsidP="000716D2">
      <w:pPr>
        <w:pStyle w:val="Default"/>
        <w:rPr>
          <w:b/>
          <w:bCs/>
        </w:rPr>
      </w:pPr>
      <w:r w:rsidRPr="000716D2">
        <w:rPr>
          <w:b/>
          <w:bCs/>
        </w:rPr>
        <w:lastRenderedPageBreak/>
        <w:t xml:space="preserve">Useful Addresses and Contact Numbers </w:t>
      </w:r>
    </w:p>
    <w:p w14:paraId="44094230" w14:textId="77777777" w:rsidR="000716D2" w:rsidRPr="000716D2" w:rsidRDefault="000716D2" w:rsidP="000716D2">
      <w:pPr>
        <w:pStyle w:val="Default"/>
      </w:pPr>
    </w:p>
    <w:p w14:paraId="323D1696" w14:textId="77777777" w:rsidR="000716D2" w:rsidRPr="000716D2" w:rsidRDefault="000716D2" w:rsidP="000716D2">
      <w:pPr>
        <w:pStyle w:val="Default"/>
      </w:pPr>
      <w:r w:rsidRPr="000716D2">
        <w:t xml:space="preserve">32. </w:t>
      </w:r>
      <w:r w:rsidRPr="000716D2">
        <w:tab/>
        <w:t xml:space="preserve">Listed below are contact details of Defence Section, Pretoria, </w:t>
      </w:r>
      <w:r w:rsidRPr="000716D2">
        <w:rPr>
          <w:bCs/>
          <w:color w:val="000000" w:themeColor="text1"/>
        </w:rPr>
        <w:t>ISD-SSALAC</w:t>
      </w:r>
      <w:r w:rsidRPr="000716D2">
        <w:t xml:space="preserve"> &amp; IVCO: </w:t>
      </w:r>
    </w:p>
    <w:p w14:paraId="6C984897" w14:textId="77777777" w:rsidR="000716D2" w:rsidRPr="000716D2" w:rsidRDefault="000716D2" w:rsidP="000716D2">
      <w:pPr>
        <w:pStyle w:val="Default"/>
      </w:pPr>
    </w:p>
    <w:p w14:paraId="2925A95D" w14:textId="77777777" w:rsidR="000716D2" w:rsidRPr="000716D2" w:rsidRDefault="000716D2" w:rsidP="000716D2">
      <w:pPr>
        <w:pStyle w:val="Default"/>
        <w:ind w:left="720"/>
      </w:pPr>
      <w:r w:rsidRPr="000716D2">
        <w:t>a.</w:t>
      </w:r>
      <w:r w:rsidRPr="000716D2">
        <w:tab/>
        <w:t>Defence Section</w:t>
      </w:r>
      <w:r w:rsidRPr="000716D2">
        <w:rPr>
          <w:b/>
        </w:rPr>
        <w:t xml:space="preserve"> </w:t>
      </w:r>
    </w:p>
    <w:p w14:paraId="24DF2CD4" w14:textId="77777777" w:rsidR="000716D2" w:rsidRPr="000716D2" w:rsidRDefault="000716D2" w:rsidP="000716D2">
      <w:pPr>
        <w:pStyle w:val="Default"/>
        <w:ind w:left="1440"/>
      </w:pPr>
      <w:r w:rsidRPr="000716D2">
        <w:t>British High Commission (Pretoria)</w:t>
      </w:r>
    </w:p>
    <w:p w14:paraId="20C784E7" w14:textId="77777777" w:rsidR="000716D2" w:rsidRPr="000716D2" w:rsidRDefault="000716D2" w:rsidP="000716D2">
      <w:pPr>
        <w:pStyle w:val="Default"/>
        <w:ind w:left="1440"/>
      </w:pPr>
      <w:r w:rsidRPr="000716D2">
        <w:t>Defence Section</w:t>
      </w:r>
    </w:p>
    <w:p w14:paraId="21425B20" w14:textId="77777777" w:rsidR="000716D2" w:rsidRPr="000716D2" w:rsidRDefault="000716D2" w:rsidP="000716D2">
      <w:pPr>
        <w:pStyle w:val="Default"/>
        <w:ind w:left="1440"/>
      </w:pPr>
      <w:r w:rsidRPr="000716D2">
        <w:t>Pretoria</w:t>
      </w:r>
    </w:p>
    <w:p w14:paraId="09AE9FDD" w14:textId="77777777" w:rsidR="000716D2" w:rsidRPr="000716D2" w:rsidRDefault="000716D2" w:rsidP="000716D2">
      <w:pPr>
        <w:pStyle w:val="Default"/>
        <w:ind w:left="1440"/>
      </w:pPr>
      <w:r w:rsidRPr="000716D2">
        <w:t>BFPO 5339</w:t>
      </w:r>
    </w:p>
    <w:p w14:paraId="0B378E78" w14:textId="77777777" w:rsidR="000716D2" w:rsidRPr="000716D2" w:rsidRDefault="000716D2" w:rsidP="000716D2">
      <w:pPr>
        <w:pStyle w:val="Default"/>
        <w:ind w:left="1440"/>
      </w:pPr>
      <w:r w:rsidRPr="000716D2">
        <w:t>BF1 8WY</w:t>
      </w:r>
    </w:p>
    <w:p w14:paraId="6D61595F" w14:textId="77777777" w:rsidR="000716D2" w:rsidRPr="000716D2" w:rsidRDefault="000716D2" w:rsidP="000716D2">
      <w:pPr>
        <w:pStyle w:val="Default"/>
        <w:ind w:left="1440"/>
      </w:pPr>
      <w:r w:rsidRPr="000716D2">
        <w:t xml:space="preserve">E-Mail: </w:t>
      </w:r>
      <w:hyperlink r:id="rId22" w:history="1">
        <w:r w:rsidRPr="000716D2">
          <w:rPr>
            <w:rStyle w:val="Hyperlink"/>
          </w:rPr>
          <w:t>Defence.Pretoria@fco.gov.uk</w:t>
        </w:r>
      </w:hyperlink>
      <w:r w:rsidRPr="000716D2">
        <w:t xml:space="preserve">  </w:t>
      </w:r>
    </w:p>
    <w:p w14:paraId="4AAE922A" w14:textId="77777777" w:rsidR="000716D2" w:rsidRPr="000716D2" w:rsidRDefault="000716D2" w:rsidP="000716D2">
      <w:pPr>
        <w:pStyle w:val="Default"/>
        <w:ind w:left="720"/>
      </w:pPr>
    </w:p>
    <w:p w14:paraId="262A2A74" w14:textId="77777777" w:rsidR="000716D2" w:rsidRPr="000716D2" w:rsidRDefault="000716D2" w:rsidP="000716D2">
      <w:pPr>
        <w:pStyle w:val="Default"/>
        <w:ind w:left="720"/>
      </w:pPr>
      <w:r w:rsidRPr="000716D2">
        <w:t>b.</w:t>
      </w:r>
      <w:r w:rsidRPr="000716D2">
        <w:tab/>
        <w:t xml:space="preserve">International Visit Control Office (IVCO) </w:t>
      </w:r>
    </w:p>
    <w:p w14:paraId="3AAB6BC6" w14:textId="77777777" w:rsidR="000716D2" w:rsidRPr="000716D2" w:rsidRDefault="000716D2" w:rsidP="000716D2">
      <w:pPr>
        <w:pStyle w:val="Default"/>
        <w:ind w:left="1440"/>
      </w:pPr>
      <w:r w:rsidRPr="000716D2">
        <w:t xml:space="preserve">Abbey Wood </w:t>
      </w:r>
    </w:p>
    <w:p w14:paraId="5D525748" w14:textId="77777777" w:rsidR="000716D2" w:rsidRPr="000716D2" w:rsidRDefault="000716D2" w:rsidP="000716D2">
      <w:pPr>
        <w:pStyle w:val="Default"/>
        <w:ind w:left="1440"/>
      </w:pPr>
      <w:r w:rsidRPr="000716D2">
        <w:t xml:space="preserve">Bristol </w:t>
      </w:r>
    </w:p>
    <w:p w14:paraId="3AEB4284" w14:textId="77777777" w:rsidR="000716D2" w:rsidRPr="000716D2" w:rsidRDefault="000716D2" w:rsidP="000716D2">
      <w:pPr>
        <w:pStyle w:val="Default"/>
        <w:ind w:left="1440"/>
      </w:pPr>
      <w:r w:rsidRPr="000716D2">
        <w:t xml:space="preserve">BS34 8JH </w:t>
      </w:r>
    </w:p>
    <w:p w14:paraId="6E63A83A" w14:textId="77777777" w:rsidR="000716D2" w:rsidRPr="000716D2" w:rsidRDefault="000716D2" w:rsidP="000716D2">
      <w:pPr>
        <w:pStyle w:val="Default"/>
        <w:ind w:left="1440"/>
      </w:pPr>
      <w:r w:rsidRPr="000716D2">
        <w:t xml:space="preserve">Website: </w:t>
      </w:r>
      <w:hyperlink r:id="rId23" w:history="1">
        <w:r w:rsidRPr="000716D2">
          <w:rPr>
            <w:rStyle w:val="Hyperlink"/>
          </w:rPr>
          <w:t>www.iss.mod.uk</w:t>
        </w:r>
      </w:hyperlink>
      <w:r w:rsidRPr="000716D2">
        <w:t xml:space="preserve">  </w:t>
      </w:r>
    </w:p>
    <w:p w14:paraId="0039B6F4" w14:textId="77777777" w:rsidR="000716D2" w:rsidRPr="000716D2" w:rsidRDefault="000716D2" w:rsidP="000716D2">
      <w:pPr>
        <w:pStyle w:val="Default"/>
        <w:ind w:left="1440"/>
        <w:rPr>
          <w:color w:val="FF0000"/>
        </w:rPr>
      </w:pPr>
      <w:r w:rsidRPr="000716D2">
        <w:t xml:space="preserve">E-Mail: </w:t>
      </w:r>
      <w:hyperlink r:id="rId24" w:history="1">
        <w:r w:rsidRPr="000716D2">
          <w:rPr>
            <w:rStyle w:val="Hyperlink"/>
          </w:rPr>
          <w:t>DESPSyA-IVCO@mod.gov.uk</w:t>
        </w:r>
      </w:hyperlink>
      <w:r w:rsidRPr="000716D2">
        <w:t xml:space="preserve">    </w:t>
      </w:r>
      <w:r w:rsidRPr="000716D2">
        <w:rPr>
          <w:i/>
          <w:iCs/>
        </w:rPr>
        <w:t xml:space="preserve"> </w:t>
      </w:r>
      <w:r w:rsidRPr="000716D2">
        <w:rPr>
          <w:i/>
          <w:iCs/>
          <w:color w:val="FF0000"/>
        </w:rPr>
        <w:t>multiuser account</w:t>
      </w:r>
      <w:r w:rsidRPr="000716D2">
        <w:rPr>
          <w:i/>
          <w:iCs/>
          <w:color w:val="1F497D"/>
        </w:rPr>
        <w:t xml:space="preserve"> </w:t>
      </w:r>
    </w:p>
    <w:p w14:paraId="412C681C" w14:textId="77777777" w:rsidR="000716D2" w:rsidRPr="000716D2" w:rsidRDefault="000716D2" w:rsidP="000716D2">
      <w:pPr>
        <w:pStyle w:val="Default"/>
        <w:ind w:left="720"/>
      </w:pPr>
    </w:p>
    <w:p w14:paraId="5FA2E039" w14:textId="77777777" w:rsidR="000716D2" w:rsidRPr="000716D2" w:rsidRDefault="000716D2" w:rsidP="000716D2">
      <w:pPr>
        <w:pStyle w:val="Default"/>
        <w:ind w:left="1440" w:hanging="731"/>
      </w:pPr>
      <w:r w:rsidRPr="000716D2">
        <w:t>c.</w:t>
      </w:r>
      <w:r w:rsidRPr="000716D2">
        <w:tab/>
        <w:t>International Security Directorate – Sub-Saharan Africa, Latin America and Caribbean (ISD-SSALAC)</w:t>
      </w:r>
    </w:p>
    <w:p w14:paraId="0680E212" w14:textId="77777777" w:rsidR="000716D2" w:rsidRPr="000716D2" w:rsidRDefault="000716D2" w:rsidP="000716D2">
      <w:pPr>
        <w:pStyle w:val="Default"/>
        <w:ind w:left="1440"/>
      </w:pPr>
      <w:r w:rsidRPr="000716D2">
        <w:t xml:space="preserve">Level 4, Zone K </w:t>
      </w:r>
    </w:p>
    <w:p w14:paraId="196D8D94" w14:textId="77777777" w:rsidR="000716D2" w:rsidRPr="000716D2" w:rsidRDefault="000716D2" w:rsidP="000716D2">
      <w:pPr>
        <w:pStyle w:val="Default"/>
        <w:ind w:left="1440"/>
      </w:pPr>
      <w:r w:rsidRPr="000716D2">
        <w:t xml:space="preserve">Main Building </w:t>
      </w:r>
    </w:p>
    <w:p w14:paraId="1ADD33B8" w14:textId="77777777" w:rsidR="000716D2" w:rsidRPr="000716D2" w:rsidRDefault="000716D2" w:rsidP="000716D2">
      <w:pPr>
        <w:pStyle w:val="Default"/>
        <w:ind w:left="1440"/>
      </w:pPr>
      <w:r w:rsidRPr="000716D2">
        <w:t xml:space="preserve">Whitehall </w:t>
      </w:r>
    </w:p>
    <w:p w14:paraId="3315E23A" w14:textId="77777777" w:rsidR="000716D2" w:rsidRPr="000716D2" w:rsidRDefault="000716D2" w:rsidP="000716D2">
      <w:pPr>
        <w:pStyle w:val="Default"/>
        <w:ind w:left="1440"/>
      </w:pPr>
      <w:r w:rsidRPr="000716D2">
        <w:t xml:space="preserve">London </w:t>
      </w:r>
    </w:p>
    <w:p w14:paraId="69949060" w14:textId="77777777" w:rsidR="000716D2" w:rsidRPr="000716D2" w:rsidRDefault="000716D2" w:rsidP="000716D2">
      <w:pPr>
        <w:pStyle w:val="Default"/>
        <w:ind w:left="1440"/>
      </w:pPr>
      <w:r w:rsidRPr="000716D2">
        <w:t xml:space="preserve">SW1A 2HB </w:t>
      </w:r>
    </w:p>
    <w:p w14:paraId="0373B3C1" w14:textId="77777777" w:rsidR="000716D2" w:rsidRPr="000716D2" w:rsidRDefault="000716D2" w:rsidP="000716D2">
      <w:pPr>
        <w:pStyle w:val="Default"/>
        <w:ind w:left="1440"/>
      </w:pPr>
      <w:r w:rsidRPr="000716D2">
        <w:t>E-Mail:</w:t>
      </w:r>
      <w:r w:rsidRPr="000716D2">
        <w:rPr>
          <w:rStyle w:val="Hyperlink"/>
        </w:rPr>
        <w:t xml:space="preserve"> </w:t>
      </w:r>
      <w:hyperlink r:id="rId25" w:history="1">
        <w:r w:rsidRPr="000716D2">
          <w:rPr>
            <w:rStyle w:val="Hyperlink"/>
            <w:color w:val="0070C0"/>
          </w:rPr>
          <w:t>ally.kern337@mod.gov.uk</w:t>
        </w:r>
      </w:hyperlink>
      <w:r w:rsidRPr="000716D2">
        <w:rPr>
          <w:color w:val="0070C0"/>
        </w:rPr>
        <w:t xml:space="preserve"> </w:t>
      </w:r>
    </w:p>
    <w:p w14:paraId="08C3B6C7" w14:textId="77777777" w:rsidR="00F665EB" w:rsidRPr="006E7E7E" w:rsidRDefault="000716D2" w:rsidP="004345DB">
      <w:pPr>
        <w:pStyle w:val="Default"/>
        <w:ind w:left="1440"/>
      </w:pPr>
      <w:r w:rsidRPr="000716D2">
        <w:t xml:space="preserve">Tel: </w:t>
      </w:r>
      <w:r w:rsidRPr="000716D2">
        <w:rPr>
          <w:color w:val="323E4F"/>
        </w:rPr>
        <w:t>+44 (0)20 72186519</w:t>
      </w:r>
    </w:p>
    <w:p w14:paraId="5747A498" w14:textId="77777777" w:rsidR="00B60913" w:rsidRDefault="00B60913" w:rsidP="00B60913">
      <w:pPr>
        <w:pStyle w:val="ListParagraph"/>
      </w:pPr>
    </w:p>
    <w:p w14:paraId="72822CD0" w14:textId="77777777" w:rsidR="00B57999" w:rsidRDefault="00B57999" w:rsidP="004345DB"/>
    <w:p w14:paraId="06FE205A" w14:textId="77777777" w:rsidR="004345DB" w:rsidRDefault="004345DB" w:rsidP="004345DB"/>
    <w:p w14:paraId="5E2BC8AD" w14:textId="77777777" w:rsidR="004345DB" w:rsidRDefault="004345DB" w:rsidP="004345DB"/>
    <w:p w14:paraId="50BE8697" w14:textId="77777777" w:rsidR="004345DB" w:rsidRDefault="004345DB" w:rsidP="004345DB"/>
    <w:p w14:paraId="383E1E5B" w14:textId="77777777" w:rsidR="00631369" w:rsidRDefault="00631369" w:rsidP="004345DB"/>
    <w:p w14:paraId="421F582F" w14:textId="77777777" w:rsidR="00C67904" w:rsidRDefault="00C67904" w:rsidP="004345DB"/>
    <w:p w14:paraId="4786D5B8" w14:textId="77777777" w:rsidR="00C67904" w:rsidRDefault="00C67904" w:rsidP="004345DB"/>
    <w:p w14:paraId="1AC1DB19" w14:textId="77777777" w:rsidR="00C67904" w:rsidRDefault="00C67904" w:rsidP="004345DB"/>
    <w:p w14:paraId="19FF0D19" w14:textId="77777777" w:rsidR="00C67904" w:rsidRDefault="00C67904" w:rsidP="004345DB"/>
    <w:p w14:paraId="68A648B4" w14:textId="77777777" w:rsidR="00C67904" w:rsidRDefault="00C67904" w:rsidP="004345DB"/>
    <w:p w14:paraId="4E400C50" w14:textId="77777777" w:rsidR="00C67904" w:rsidRDefault="00C67904" w:rsidP="004345DB"/>
    <w:p w14:paraId="0A253A9F" w14:textId="77777777" w:rsidR="00C67904" w:rsidRDefault="00C67904" w:rsidP="004345DB"/>
    <w:p w14:paraId="5146AC45" w14:textId="77777777" w:rsidR="00C67904" w:rsidRDefault="00C67904" w:rsidP="004345DB"/>
    <w:p w14:paraId="1F4BA9FC" w14:textId="77777777" w:rsidR="00C67904" w:rsidRDefault="00C67904" w:rsidP="004345DB"/>
    <w:p w14:paraId="34C4F6FF" w14:textId="77777777" w:rsidR="00C67904" w:rsidRDefault="00C67904" w:rsidP="004345DB"/>
    <w:p w14:paraId="0344754C" w14:textId="77777777" w:rsidR="00C67904" w:rsidRDefault="00C67904" w:rsidP="004345DB"/>
    <w:p w14:paraId="7454A438" w14:textId="77777777" w:rsidR="00C67904" w:rsidRDefault="00C67904" w:rsidP="004345DB"/>
    <w:p w14:paraId="6E2D00B7" w14:textId="77777777" w:rsidR="00C67904" w:rsidRDefault="00C67904" w:rsidP="004345DB"/>
    <w:p w14:paraId="4F814D83" w14:textId="77777777" w:rsidR="00C67904" w:rsidRDefault="00C67904" w:rsidP="004345DB"/>
    <w:p w14:paraId="2E877D1F" w14:textId="77777777" w:rsidR="00C67904" w:rsidRDefault="00C67904" w:rsidP="004345DB"/>
    <w:p w14:paraId="1ED7E2A2" w14:textId="77777777" w:rsidR="00C67904" w:rsidRDefault="00C67904" w:rsidP="004345DB"/>
    <w:p w14:paraId="5B1E288E" w14:textId="77777777" w:rsidR="00DF0381" w:rsidRDefault="00DF0381" w:rsidP="00C67904">
      <w:pPr>
        <w:autoSpaceDE w:val="0"/>
        <w:autoSpaceDN w:val="0"/>
        <w:adjustRightInd w:val="0"/>
        <w:jc w:val="right"/>
        <w:outlineLvl w:val="0"/>
      </w:pPr>
    </w:p>
    <w:p w14:paraId="2F06C945" w14:textId="77777777" w:rsidR="00C67904" w:rsidRPr="00A4445E" w:rsidRDefault="00C67904" w:rsidP="00C67904">
      <w:pPr>
        <w:autoSpaceDE w:val="0"/>
        <w:autoSpaceDN w:val="0"/>
        <w:adjustRightInd w:val="0"/>
        <w:jc w:val="right"/>
        <w:outlineLvl w:val="0"/>
        <w:rPr>
          <w:rFonts w:cs="Arial"/>
          <w:b/>
          <w:bCs/>
          <w:color w:val="000000"/>
          <w:sz w:val="22"/>
          <w:szCs w:val="22"/>
        </w:rPr>
      </w:pPr>
      <w:r w:rsidRPr="00515778">
        <w:rPr>
          <w:rFonts w:cs="Arial"/>
          <w:b/>
          <w:bCs/>
          <w:color w:val="000000"/>
          <w:sz w:val="22"/>
          <w:szCs w:val="22"/>
        </w:rPr>
        <w:lastRenderedPageBreak/>
        <w:t xml:space="preserve">ANNEX A </w:t>
      </w:r>
      <w:proofErr w:type="gramStart"/>
      <w:r w:rsidRPr="00515778">
        <w:rPr>
          <w:rFonts w:cs="Arial"/>
          <w:b/>
          <w:bCs/>
          <w:color w:val="000000"/>
          <w:sz w:val="22"/>
          <w:szCs w:val="22"/>
        </w:rPr>
        <w:t>to</w:t>
      </w:r>
      <w:r w:rsidR="00DF0381">
        <w:rPr>
          <w:rFonts w:cs="Arial"/>
          <w:b/>
          <w:bCs/>
          <w:color w:val="000000"/>
          <w:sz w:val="22"/>
          <w:szCs w:val="22"/>
        </w:rPr>
        <w:t xml:space="preserve"> </w:t>
      </w:r>
      <w:r w:rsidRPr="00515778">
        <w:rPr>
          <w:rFonts w:cs="Arial"/>
          <w:b/>
          <w:bCs/>
          <w:color w:val="000000"/>
          <w:sz w:val="22"/>
          <w:szCs w:val="22"/>
        </w:rPr>
        <w:t xml:space="preserve"> </w:t>
      </w:r>
      <w:r w:rsidR="00071BED" w:rsidRPr="00071BED">
        <w:rPr>
          <w:rFonts w:cs="Arial"/>
          <w:b/>
          <w:bCs/>
          <w:color w:val="000000"/>
          <w:sz w:val="22"/>
          <w:szCs w:val="22"/>
        </w:rPr>
        <w:t>2019</w:t>
      </w:r>
      <w:proofErr w:type="gramEnd"/>
      <w:r w:rsidR="00071BED" w:rsidRPr="00071BED">
        <w:rPr>
          <w:rFonts w:cs="Arial"/>
          <w:b/>
          <w:bCs/>
          <w:color w:val="000000"/>
          <w:sz w:val="22"/>
          <w:szCs w:val="22"/>
        </w:rPr>
        <w:t>DIN01-020</w:t>
      </w:r>
    </w:p>
    <w:p w14:paraId="3264354F" w14:textId="77777777" w:rsidR="00071BED" w:rsidRPr="00515778" w:rsidRDefault="00C67904" w:rsidP="00C67904">
      <w:pPr>
        <w:autoSpaceDE w:val="0"/>
        <w:autoSpaceDN w:val="0"/>
        <w:adjustRightInd w:val="0"/>
        <w:jc w:val="right"/>
        <w:rPr>
          <w:rFonts w:cs="Arial"/>
          <w:b/>
          <w:bCs/>
          <w:color w:val="000000"/>
          <w:sz w:val="22"/>
          <w:szCs w:val="22"/>
        </w:rPr>
      </w:pPr>
      <w:r>
        <w:rPr>
          <w:rFonts w:cs="Arial"/>
          <w:b/>
          <w:bCs/>
          <w:color w:val="000000"/>
          <w:sz w:val="22"/>
          <w:szCs w:val="22"/>
        </w:rPr>
        <w:t>Dated Feb 2019</w:t>
      </w:r>
    </w:p>
    <w:tbl>
      <w:tblPr>
        <w:tblStyle w:val="TableGrid"/>
        <w:tblW w:w="0" w:type="auto"/>
        <w:tblLook w:val="01E0" w:firstRow="1" w:lastRow="1" w:firstColumn="1" w:lastColumn="1" w:noHBand="0" w:noVBand="0"/>
      </w:tblPr>
      <w:tblGrid>
        <w:gridCol w:w="9707"/>
      </w:tblGrid>
      <w:tr w:rsidR="00C67904" w:rsidRPr="00515778" w14:paraId="3033D8E8" w14:textId="77777777" w:rsidTr="00033B72">
        <w:tc>
          <w:tcPr>
            <w:tcW w:w="9936" w:type="dxa"/>
          </w:tcPr>
          <w:p w14:paraId="495DD7FD" w14:textId="77777777" w:rsidR="00C67904" w:rsidRPr="00515778" w:rsidRDefault="00C67904" w:rsidP="00033B72">
            <w:pPr>
              <w:autoSpaceDE w:val="0"/>
              <w:autoSpaceDN w:val="0"/>
              <w:adjustRightInd w:val="0"/>
              <w:rPr>
                <w:rFonts w:cs="Arial"/>
                <w:b/>
                <w:bCs/>
                <w:color w:val="000000"/>
                <w:sz w:val="22"/>
                <w:szCs w:val="22"/>
              </w:rPr>
            </w:pPr>
            <w:r w:rsidRPr="00515778">
              <w:rPr>
                <w:rFonts w:cs="Arial"/>
                <w:b/>
                <w:bCs/>
                <w:color w:val="000000"/>
                <w:sz w:val="22"/>
                <w:szCs w:val="22"/>
              </w:rPr>
              <w:t>REQUEST FOR ACCESS TO DOD INSTITUTIONS AND DEFENCE RELATED INDUSTRIES</w:t>
            </w:r>
          </w:p>
        </w:tc>
      </w:tr>
      <w:tr w:rsidR="00C67904" w:rsidRPr="00515778" w14:paraId="51CDEE27" w14:textId="77777777" w:rsidTr="00033B72">
        <w:tc>
          <w:tcPr>
            <w:tcW w:w="9936" w:type="dxa"/>
          </w:tcPr>
          <w:p w14:paraId="50150782" w14:textId="77777777" w:rsidR="00C67904" w:rsidRPr="00515778" w:rsidRDefault="00C67904" w:rsidP="00033B72">
            <w:pPr>
              <w:autoSpaceDE w:val="0"/>
              <w:autoSpaceDN w:val="0"/>
              <w:adjustRightInd w:val="0"/>
              <w:rPr>
                <w:rFonts w:cs="Arial"/>
                <w:color w:val="000000"/>
                <w:sz w:val="22"/>
                <w:szCs w:val="22"/>
              </w:rPr>
            </w:pPr>
          </w:p>
        </w:tc>
      </w:tr>
      <w:tr w:rsidR="00C67904" w:rsidRPr="00515778" w14:paraId="0C4ACAAB" w14:textId="77777777" w:rsidTr="00033B72">
        <w:tc>
          <w:tcPr>
            <w:tcW w:w="9936" w:type="dxa"/>
          </w:tcPr>
          <w:p w14:paraId="64362588" w14:textId="77777777" w:rsidR="00C67904" w:rsidRPr="00515778" w:rsidRDefault="00C67904" w:rsidP="00033B72">
            <w:pPr>
              <w:autoSpaceDE w:val="0"/>
              <w:autoSpaceDN w:val="0"/>
              <w:adjustRightInd w:val="0"/>
              <w:outlineLvl w:val="0"/>
              <w:rPr>
                <w:rFonts w:cs="Arial"/>
                <w:color w:val="000000"/>
                <w:sz w:val="22"/>
                <w:szCs w:val="22"/>
              </w:rPr>
            </w:pPr>
            <w:r w:rsidRPr="00515778">
              <w:rPr>
                <w:rFonts w:cs="Arial"/>
                <w:color w:val="000000"/>
                <w:sz w:val="22"/>
                <w:szCs w:val="22"/>
              </w:rPr>
              <w:t>ADMINISTRATIVE DATA</w:t>
            </w:r>
          </w:p>
        </w:tc>
      </w:tr>
      <w:tr w:rsidR="00C67904" w:rsidRPr="00515778" w14:paraId="3F4D3CF3" w14:textId="77777777" w:rsidTr="00033B72">
        <w:tc>
          <w:tcPr>
            <w:tcW w:w="9936" w:type="dxa"/>
          </w:tcPr>
          <w:p w14:paraId="2C4DCA0E" w14:textId="77777777" w:rsidR="00C67904" w:rsidRPr="00515778" w:rsidRDefault="00C67904" w:rsidP="00033B72">
            <w:pPr>
              <w:autoSpaceDE w:val="0"/>
              <w:autoSpaceDN w:val="0"/>
              <w:adjustRightInd w:val="0"/>
              <w:rPr>
                <w:rFonts w:cs="Arial"/>
                <w:color w:val="000000"/>
                <w:sz w:val="22"/>
                <w:szCs w:val="22"/>
              </w:rPr>
            </w:pPr>
            <w:r w:rsidRPr="00515778">
              <w:rPr>
                <w:rFonts w:cs="Arial"/>
                <w:color w:val="000000"/>
                <w:sz w:val="22"/>
                <w:szCs w:val="22"/>
              </w:rPr>
              <w:t>REQUESTING EMBASSY/GOVERNMENT:</w:t>
            </w:r>
          </w:p>
        </w:tc>
      </w:tr>
      <w:tr w:rsidR="00C67904" w:rsidRPr="00515778" w14:paraId="470DD6F2" w14:textId="77777777" w:rsidTr="00033B72">
        <w:tc>
          <w:tcPr>
            <w:tcW w:w="9936" w:type="dxa"/>
          </w:tcPr>
          <w:p w14:paraId="11280328" w14:textId="77777777" w:rsidR="00C67904" w:rsidRPr="00515778" w:rsidRDefault="00C67904" w:rsidP="00033B72">
            <w:pPr>
              <w:autoSpaceDE w:val="0"/>
              <w:autoSpaceDN w:val="0"/>
              <w:adjustRightInd w:val="0"/>
              <w:outlineLvl w:val="0"/>
              <w:rPr>
                <w:rFonts w:cs="Arial"/>
                <w:color w:val="000000"/>
                <w:sz w:val="22"/>
                <w:szCs w:val="22"/>
              </w:rPr>
            </w:pPr>
            <w:r w:rsidRPr="00515778">
              <w:rPr>
                <w:rFonts w:cs="Arial"/>
                <w:color w:val="000000"/>
                <w:sz w:val="22"/>
                <w:szCs w:val="22"/>
              </w:rPr>
              <w:t>BRITISH HIGH COMMISSION</w:t>
            </w:r>
          </w:p>
        </w:tc>
      </w:tr>
      <w:tr w:rsidR="00C67904" w:rsidRPr="00515778" w14:paraId="6EB4C91B" w14:textId="77777777" w:rsidTr="00033B72">
        <w:tc>
          <w:tcPr>
            <w:tcW w:w="9936" w:type="dxa"/>
          </w:tcPr>
          <w:p w14:paraId="78FBCB57" w14:textId="77777777" w:rsidR="00C67904" w:rsidRPr="00515778" w:rsidRDefault="00C67904" w:rsidP="00033B72">
            <w:pPr>
              <w:autoSpaceDE w:val="0"/>
              <w:autoSpaceDN w:val="0"/>
              <w:adjustRightInd w:val="0"/>
              <w:rPr>
                <w:rFonts w:cs="Arial"/>
                <w:color w:val="000000"/>
                <w:sz w:val="22"/>
                <w:szCs w:val="22"/>
              </w:rPr>
            </w:pPr>
          </w:p>
        </w:tc>
      </w:tr>
      <w:tr w:rsidR="00C67904" w:rsidRPr="00515778" w14:paraId="509491E9" w14:textId="77777777" w:rsidTr="00033B72">
        <w:tc>
          <w:tcPr>
            <w:tcW w:w="9936" w:type="dxa"/>
          </w:tcPr>
          <w:p w14:paraId="2893FE6E" w14:textId="77777777" w:rsidR="00C67904" w:rsidRPr="00515778" w:rsidRDefault="00C67904" w:rsidP="00033B72">
            <w:pPr>
              <w:autoSpaceDE w:val="0"/>
              <w:autoSpaceDN w:val="0"/>
              <w:adjustRightInd w:val="0"/>
              <w:outlineLvl w:val="0"/>
              <w:rPr>
                <w:rFonts w:cs="Arial"/>
                <w:color w:val="000000"/>
                <w:sz w:val="22"/>
                <w:szCs w:val="22"/>
              </w:rPr>
            </w:pPr>
            <w:r w:rsidRPr="00515778">
              <w:rPr>
                <w:rFonts w:cs="Arial"/>
                <w:color w:val="000000"/>
                <w:sz w:val="22"/>
                <w:szCs w:val="22"/>
              </w:rPr>
              <w:t>ADDRESS:</w:t>
            </w:r>
          </w:p>
        </w:tc>
      </w:tr>
      <w:tr w:rsidR="00C67904" w:rsidRPr="00515778" w14:paraId="342DA044" w14:textId="77777777" w:rsidTr="00033B72">
        <w:tc>
          <w:tcPr>
            <w:tcW w:w="9936" w:type="dxa"/>
          </w:tcPr>
          <w:p w14:paraId="6EAE6A37" w14:textId="77777777" w:rsidR="00C67904" w:rsidRPr="00515778" w:rsidRDefault="00C67904" w:rsidP="00033B72">
            <w:pPr>
              <w:autoSpaceDE w:val="0"/>
              <w:autoSpaceDN w:val="0"/>
              <w:adjustRightInd w:val="0"/>
              <w:outlineLvl w:val="0"/>
              <w:rPr>
                <w:rFonts w:cs="Arial"/>
                <w:color w:val="000000"/>
                <w:sz w:val="22"/>
                <w:szCs w:val="22"/>
              </w:rPr>
            </w:pPr>
            <w:r w:rsidRPr="00515778">
              <w:rPr>
                <w:rFonts w:cs="Arial"/>
                <w:color w:val="000000"/>
                <w:sz w:val="22"/>
                <w:szCs w:val="22"/>
              </w:rPr>
              <w:t>255 HILL STREET, ARCADIA 0083</w:t>
            </w:r>
          </w:p>
        </w:tc>
      </w:tr>
      <w:tr w:rsidR="00C67904" w:rsidRPr="00515778" w14:paraId="618ACF39" w14:textId="77777777" w:rsidTr="00033B72">
        <w:tc>
          <w:tcPr>
            <w:tcW w:w="9936" w:type="dxa"/>
          </w:tcPr>
          <w:p w14:paraId="556A13EA" w14:textId="77777777" w:rsidR="00C67904" w:rsidRPr="00515778" w:rsidRDefault="00C67904" w:rsidP="00033B72">
            <w:pPr>
              <w:autoSpaceDE w:val="0"/>
              <w:autoSpaceDN w:val="0"/>
              <w:adjustRightInd w:val="0"/>
              <w:outlineLvl w:val="0"/>
              <w:rPr>
                <w:rFonts w:cs="Arial"/>
                <w:color w:val="000000"/>
                <w:sz w:val="22"/>
                <w:szCs w:val="22"/>
              </w:rPr>
            </w:pPr>
            <w:r w:rsidRPr="00515778">
              <w:rPr>
                <w:rFonts w:cs="Arial"/>
                <w:color w:val="000000"/>
                <w:sz w:val="22"/>
                <w:szCs w:val="22"/>
              </w:rPr>
              <w:t>PRETORIA</w:t>
            </w:r>
          </w:p>
        </w:tc>
      </w:tr>
      <w:tr w:rsidR="00C67904" w:rsidRPr="00515778" w14:paraId="23070B15" w14:textId="77777777" w:rsidTr="00033B72">
        <w:tc>
          <w:tcPr>
            <w:tcW w:w="9936" w:type="dxa"/>
          </w:tcPr>
          <w:p w14:paraId="253CA808" w14:textId="77777777" w:rsidR="00C67904" w:rsidRPr="00515778" w:rsidRDefault="00C67904" w:rsidP="00033B72">
            <w:pPr>
              <w:autoSpaceDE w:val="0"/>
              <w:autoSpaceDN w:val="0"/>
              <w:adjustRightInd w:val="0"/>
              <w:rPr>
                <w:rFonts w:cs="Arial"/>
                <w:color w:val="000000"/>
                <w:sz w:val="22"/>
                <w:szCs w:val="22"/>
              </w:rPr>
            </w:pPr>
          </w:p>
        </w:tc>
      </w:tr>
      <w:tr w:rsidR="00C67904" w:rsidRPr="00515778" w14:paraId="34BA7DF2" w14:textId="77777777" w:rsidTr="00033B72">
        <w:tc>
          <w:tcPr>
            <w:tcW w:w="9936" w:type="dxa"/>
          </w:tcPr>
          <w:p w14:paraId="6040E5BD" w14:textId="77777777" w:rsidR="00C67904" w:rsidRPr="00515778" w:rsidRDefault="00C67904" w:rsidP="00033B72">
            <w:pPr>
              <w:autoSpaceDE w:val="0"/>
              <w:autoSpaceDN w:val="0"/>
              <w:adjustRightInd w:val="0"/>
              <w:outlineLvl w:val="0"/>
              <w:rPr>
                <w:rFonts w:cs="Arial"/>
                <w:color w:val="000000"/>
                <w:sz w:val="22"/>
                <w:szCs w:val="22"/>
              </w:rPr>
            </w:pPr>
            <w:r w:rsidRPr="00515778">
              <w:rPr>
                <w:rFonts w:cs="Arial"/>
                <w:color w:val="000000"/>
                <w:sz w:val="22"/>
                <w:szCs w:val="22"/>
              </w:rPr>
              <w:t>TELEPHONE NUMBER: 012 421 7511</w:t>
            </w:r>
          </w:p>
        </w:tc>
      </w:tr>
      <w:tr w:rsidR="00C67904" w:rsidRPr="00515778" w14:paraId="1AC89109" w14:textId="77777777" w:rsidTr="00033B72">
        <w:tc>
          <w:tcPr>
            <w:tcW w:w="9936" w:type="dxa"/>
          </w:tcPr>
          <w:p w14:paraId="717E712C" w14:textId="77777777" w:rsidR="00C67904" w:rsidRPr="00515778" w:rsidRDefault="00C67904" w:rsidP="00033B72">
            <w:pPr>
              <w:autoSpaceDE w:val="0"/>
              <w:autoSpaceDN w:val="0"/>
              <w:adjustRightInd w:val="0"/>
              <w:rPr>
                <w:rFonts w:cs="Arial"/>
                <w:color w:val="000000"/>
                <w:sz w:val="22"/>
                <w:szCs w:val="22"/>
              </w:rPr>
            </w:pPr>
          </w:p>
        </w:tc>
      </w:tr>
      <w:tr w:rsidR="00C67904" w:rsidRPr="00515778" w14:paraId="4E2B2AB7" w14:textId="77777777" w:rsidTr="00033B72">
        <w:tc>
          <w:tcPr>
            <w:tcW w:w="9936" w:type="dxa"/>
          </w:tcPr>
          <w:p w14:paraId="1B70B70D" w14:textId="77777777" w:rsidR="00C67904" w:rsidRPr="00515778" w:rsidRDefault="00C67904" w:rsidP="00033B72">
            <w:pPr>
              <w:autoSpaceDE w:val="0"/>
              <w:autoSpaceDN w:val="0"/>
              <w:adjustRightInd w:val="0"/>
              <w:outlineLvl w:val="0"/>
              <w:rPr>
                <w:rFonts w:cs="Arial"/>
                <w:color w:val="000000"/>
                <w:sz w:val="22"/>
                <w:szCs w:val="22"/>
              </w:rPr>
            </w:pPr>
            <w:r w:rsidRPr="00515778">
              <w:rPr>
                <w:rFonts w:cs="Arial"/>
                <w:color w:val="000000"/>
                <w:sz w:val="22"/>
                <w:szCs w:val="22"/>
              </w:rPr>
              <w:t>FAX NUMBER: 012 421 7507</w:t>
            </w:r>
          </w:p>
        </w:tc>
      </w:tr>
      <w:tr w:rsidR="00C67904" w:rsidRPr="00515778" w14:paraId="062FCD09" w14:textId="77777777" w:rsidTr="00033B72">
        <w:tc>
          <w:tcPr>
            <w:tcW w:w="9936" w:type="dxa"/>
          </w:tcPr>
          <w:p w14:paraId="691282C6" w14:textId="77777777" w:rsidR="00C67904" w:rsidRPr="00515778" w:rsidRDefault="00C67904" w:rsidP="00033B72">
            <w:pPr>
              <w:autoSpaceDE w:val="0"/>
              <w:autoSpaceDN w:val="0"/>
              <w:adjustRightInd w:val="0"/>
              <w:rPr>
                <w:rFonts w:cs="Arial"/>
                <w:color w:val="000000"/>
                <w:sz w:val="22"/>
                <w:szCs w:val="22"/>
              </w:rPr>
            </w:pPr>
          </w:p>
        </w:tc>
      </w:tr>
      <w:tr w:rsidR="00C67904" w:rsidRPr="00515778" w14:paraId="1D90C633" w14:textId="77777777" w:rsidTr="00033B72">
        <w:tc>
          <w:tcPr>
            <w:tcW w:w="9936" w:type="dxa"/>
          </w:tcPr>
          <w:p w14:paraId="72D98358" w14:textId="77777777" w:rsidR="00C67904" w:rsidRPr="00515778" w:rsidRDefault="00C67904" w:rsidP="00033B72">
            <w:pPr>
              <w:autoSpaceDE w:val="0"/>
              <w:autoSpaceDN w:val="0"/>
              <w:adjustRightInd w:val="0"/>
              <w:outlineLvl w:val="0"/>
              <w:rPr>
                <w:rFonts w:cs="Arial"/>
                <w:color w:val="000000"/>
                <w:sz w:val="22"/>
                <w:szCs w:val="22"/>
              </w:rPr>
            </w:pPr>
            <w:r w:rsidRPr="00515778">
              <w:rPr>
                <w:rFonts w:cs="Arial"/>
                <w:color w:val="000000"/>
                <w:sz w:val="22"/>
                <w:szCs w:val="22"/>
              </w:rPr>
              <w:t>VISIT REQUESTED BY</w:t>
            </w:r>
          </w:p>
        </w:tc>
      </w:tr>
      <w:tr w:rsidR="00C67904" w:rsidRPr="00515778" w14:paraId="4BD2C995" w14:textId="77777777" w:rsidTr="00033B72">
        <w:tc>
          <w:tcPr>
            <w:tcW w:w="9936" w:type="dxa"/>
          </w:tcPr>
          <w:p w14:paraId="5610567C" w14:textId="77777777" w:rsidR="00C67904" w:rsidRPr="00515778" w:rsidRDefault="00C67904" w:rsidP="00033B72">
            <w:pPr>
              <w:autoSpaceDE w:val="0"/>
              <w:autoSpaceDN w:val="0"/>
              <w:adjustRightInd w:val="0"/>
              <w:rPr>
                <w:rFonts w:cs="Arial"/>
                <w:color w:val="000000"/>
                <w:sz w:val="22"/>
                <w:szCs w:val="22"/>
              </w:rPr>
            </w:pPr>
          </w:p>
        </w:tc>
      </w:tr>
      <w:tr w:rsidR="00C67904" w:rsidRPr="00515778" w14:paraId="4F974E3A" w14:textId="77777777" w:rsidTr="00033B72">
        <w:tc>
          <w:tcPr>
            <w:tcW w:w="9936" w:type="dxa"/>
          </w:tcPr>
          <w:p w14:paraId="708C409A" w14:textId="77777777" w:rsidR="00C67904" w:rsidRPr="00515778" w:rsidRDefault="00C67904" w:rsidP="00033B72">
            <w:pPr>
              <w:autoSpaceDE w:val="0"/>
              <w:autoSpaceDN w:val="0"/>
              <w:adjustRightInd w:val="0"/>
              <w:outlineLvl w:val="0"/>
              <w:rPr>
                <w:rFonts w:cs="Arial"/>
                <w:color w:val="000000"/>
                <w:sz w:val="22"/>
                <w:szCs w:val="22"/>
              </w:rPr>
            </w:pPr>
            <w:r w:rsidRPr="00515778">
              <w:rPr>
                <w:rFonts w:cs="Arial"/>
                <w:color w:val="000000"/>
                <w:sz w:val="22"/>
                <w:szCs w:val="22"/>
              </w:rPr>
              <w:t>NAME OF PERSON/UNIT/APPOINTMENT</w:t>
            </w:r>
          </w:p>
        </w:tc>
      </w:tr>
      <w:tr w:rsidR="00C67904" w:rsidRPr="00515778" w14:paraId="0B64FF5A" w14:textId="77777777" w:rsidTr="00033B72">
        <w:tc>
          <w:tcPr>
            <w:tcW w:w="9936" w:type="dxa"/>
          </w:tcPr>
          <w:p w14:paraId="7AA0F1B1" w14:textId="77777777" w:rsidR="00C67904" w:rsidRPr="00515778" w:rsidRDefault="00C67904" w:rsidP="00033B72">
            <w:pPr>
              <w:autoSpaceDE w:val="0"/>
              <w:autoSpaceDN w:val="0"/>
              <w:adjustRightInd w:val="0"/>
              <w:rPr>
                <w:rFonts w:cs="Arial"/>
                <w:color w:val="000000"/>
                <w:sz w:val="22"/>
                <w:szCs w:val="22"/>
              </w:rPr>
            </w:pPr>
          </w:p>
        </w:tc>
      </w:tr>
      <w:tr w:rsidR="00C67904" w:rsidRPr="00515778" w14:paraId="19DE9551" w14:textId="77777777" w:rsidTr="00033B72">
        <w:tc>
          <w:tcPr>
            <w:tcW w:w="9936" w:type="dxa"/>
          </w:tcPr>
          <w:p w14:paraId="3CA4D079" w14:textId="77777777" w:rsidR="00C67904" w:rsidRPr="00515778" w:rsidRDefault="00C67904" w:rsidP="00033B72">
            <w:pPr>
              <w:autoSpaceDE w:val="0"/>
              <w:autoSpaceDN w:val="0"/>
              <w:adjustRightInd w:val="0"/>
              <w:outlineLvl w:val="0"/>
              <w:rPr>
                <w:rFonts w:cs="Arial"/>
                <w:color w:val="000000"/>
                <w:sz w:val="22"/>
                <w:szCs w:val="22"/>
              </w:rPr>
            </w:pPr>
            <w:r w:rsidRPr="00515778">
              <w:rPr>
                <w:rFonts w:cs="Arial"/>
                <w:color w:val="000000"/>
                <w:sz w:val="22"/>
                <w:szCs w:val="22"/>
              </w:rPr>
              <w:t>PURPOSE OF VISIT: OBJECTIVES:</w:t>
            </w:r>
          </w:p>
        </w:tc>
      </w:tr>
      <w:tr w:rsidR="00C67904" w:rsidRPr="00515778" w14:paraId="70E87428" w14:textId="77777777" w:rsidTr="00033B72">
        <w:tc>
          <w:tcPr>
            <w:tcW w:w="9936" w:type="dxa"/>
          </w:tcPr>
          <w:p w14:paraId="0B12F25C" w14:textId="77777777" w:rsidR="00C67904" w:rsidRPr="00515778" w:rsidRDefault="00C67904" w:rsidP="00033B72">
            <w:pPr>
              <w:autoSpaceDE w:val="0"/>
              <w:autoSpaceDN w:val="0"/>
              <w:adjustRightInd w:val="0"/>
              <w:rPr>
                <w:rFonts w:cs="Arial"/>
                <w:color w:val="000000"/>
                <w:sz w:val="22"/>
                <w:szCs w:val="22"/>
              </w:rPr>
            </w:pPr>
          </w:p>
        </w:tc>
      </w:tr>
      <w:tr w:rsidR="00C67904" w:rsidRPr="00515778" w14:paraId="128E5C2F" w14:textId="77777777" w:rsidTr="00033B72">
        <w:tc>
          <w:tcPr>
            <w:tcW w:w="9936" w:type="dxa"/>
          </w:tcPr>
          <w:p w14:paraId="20BD2057" w14:textId="77777777" w:rsidR="00C67904" w:rsidRPr="00515778" w:rsidRDefault="00C67904" w:rsidP="00033B72">
            <w:pPr>
              <w:autoSpaceDE w:val="0"/>
              <w:autoSpaceDN w:val="0"/>
              <w:adjustRightInd w:val="0"/>
              <w:outlineLvl w:val="0"/>
              <w:rPr>
                <w:rFonts w:cs="Arial"/>
                <w:color w:val="000000"/>
                <w:sz w:val="22"/>
                <w:szCs w:val="22"/>
              </w:rPr>
            </w:pPr>
            <w:r w:rsidRPr="00515778">
              <w:rPr>
                <w:rFonts w:cs="Arial"/>
                <w:color w:val="000000"/>
                <w:sz w:val="22"/>
                <w:szCs w:val="22"/>
              </w:rPr>
              <w:t>DATES OF VISIT:</w:t>
            </w:r>
          </w:p>
        </w:tc>
      </w:tr>
      <w:tr w:rsidR="00C67904" w:rsidRPr="00515778" w14:paraId="32B22CAD" w14:textId="77777777" w:rsidTr="00033B72">
        <w:tc>
          <w:tcPr>
            <w:tcW w:w="9936" w:type="dxa"/>
          </w:tcPr>
          <w:p w14:paraId="7A7341D9" w14:textId="77777777" w:rsidR="00C67904" w:rsidRPr="00515778" w:rsidRDefault="00C67904" w:rsidP="00033B72">
            <w:pPr>
              <w:autoSpaceDE w:val="0"/>
              <w:autoSpaceDN w:val="0"/>
              <w:adjustRightInd w:val="0"/>
              <w:rPr>
                <w:rFonts w:cs="Arial"/>
                <w:color w:val="000000"/>
                <w:sz w:val="22"/>
                <w:szCs w:val="22"/>
              </w:rPr>
            </w:pPr>
          </w:p>
        </w:tc>
      </w:tr>
      <w:tr w:rsidR="00C67904" w:rsidRPr="00515778" w14:paraId="639A8749" w14:textId="77777777" w:rsidTr="00033B72">
        <w:tc>
          <w:tcPr>
            <w:tcW w:w="9936" w:type="dxa"/>
          </w:tcPr>
          <w:p w14:paraId="7868B2A6" w14:textId="77777777" w:rsidR="00C67904" w:rsidRPr="00515778" w:rsidRDefault="00C67904" w:rsidP="00033B72">
            <w:pPr>
              <w:autoSpaceDE w:val="0"/>
              <w:autoSpaceDN w:val="0"/>
              <w:adjustRightInd w:val="0"/>
              <w:rPr>
                <w:rFonts w:cs="Arial"/>
                <w:color w:val="000000"/>
                <w:sz w:val="22"/>
                <w:szCs w:val="22"/>
              </w:rPr>
            </w:pPr>
            <w:r w:rsidRPr="00515778">
              <w:rPr>
                <w:rFonts w:cs="Arial"/>
                <w:color w:val="000000"/>
                <w:sz w:val="22"/>
                <w:szCs w:val="22"/>
              </w:rPr>
              <w:t>POSTAL ADDRESS:</w:t>
            </w:r>
          </w:p>
        </w:tc>
      </w:tr>
      <w:tr w:rsidR="00C67904" w:rsidRPr="00515778" w14:paraId="7D977DA4" w14:textId="77777777" w:rsidTr="00033B72">
        <w:tc>
          <w:tcPr>
            <w:tcW w:w="9936" w:type="dxa"/>
          </w:tcPr>
          <w:p w14:paraId="3A44D476" w14:textId="77777777" w:rsidR="00C67904" w:rsidRPr="00515778" w:rsidRDefault="00C67904" w:rsidP="00033B72">
            <w:pPr>
              <w:autoSpaceDE w:val="0"/>
              <w:autoSpaceDN w:val="0"/>
              <w:adjustRightInd w:val="0"/>
              <w:rPr>
                <w:rFonts w:cs="Arial"/>
                <w:color w:val="000000"/>
                <w:sz w:val="22"/>
                <w:szCs w:val="22"/>
              </w:rPr>
            </w:pPr>
            <w:r w:rsidRPr="00515778">
              <w:rPr>
                <w:rFonts w:cs="Arial"/>
                <w:color w:val="000000"/>
                <w:sz w:val="22"/>
                <w:szCs w:val="22"/>
              </w:rPr>
              <w:t>British High Commission</w:t>
            </w:r>
          </w:p>
        </w:tc>
      </w:tr>
      <w:tr w:rsidR="00C67904" w:rsidRPr="00515778" w14:paraId="4375840A" w14:textId="77777777" w:rsidTr="00033B72">
        <w:tc>
          <w:tcPr>
            <w:tcW w:w="9936" w:type="dxa"/>
          </w:tcPr>
          <w:p w14:paraId="37BC076C" w14:textId="77777777" w:rsidR="00C67904" w:rsidRPr="00515778" w:rsidRDefault="00C67904" w:rsidP="00033B72">
            <w:pPr>
              <w:autoSpaceDE w:val="0"/>
              <w:autoSpaceDN w:val="0"/>
              <w:adjustRightInd w:val="0"/>
              <w:rPr>
                <w:rFonts w:cs="Arial"/>
                <w:color w:val="000000"/>
                <w:sz w:val="22"/>
                <w:szCs w:val="22"/>
              </w:rPr>
            </w:pPr>
            <w:r w:rsidRPr="00515778">
              <w:rPr>
                <w:rFonts w:cs="Arial"/>
                <w:color w:val="000000"/>
                <w:sz w:val="22"/>
                <w:szCs w:val="22"/>
              </w:rPr>
              <w:t>255 Hill St</w:t>
            </w:r>
          </w:p>
        </w:tc>
      </w:tr>
      <w:tr w:rsidR="00C67904" w:rsidRPr="00515778" w14:paraId="45C85231" w14:textId="77777777" w:rsidTr="00033B72">
        <w:tc>
          <w:tcPr>
            <w:tcW w:w="9936" w:type="dxa"/>
          </w:tcPr>
          <w:p w14:paraId="0E574A41" w14:textId="77777777" w:rsidR="00C67904" w:rsidRPr="00515778" w:rsidRDefault="00C67904" w:rsidP="00033B72">
            <w:pPr>
              <w:autoSpaceDE w:val="0"/>
              <w:autoSpaceDN w:val="0"/>
              <w:adjustRightInd w:val="0"/>
              <w:rPr>
                <w:rFonts w:cs="Arial"/>
                <w:color w:val="000000"/>
                <w:sz w:val="22"/>
                <w:szCs w:val="22"/>
                <w:lang w:val="pt-BR"/>
              </w:rPr>
            </w:pPr>
            <w:r w:rsidRPr="00515778">
              <w:rPr>
                <w:rFonts w:cs="Arial"/>
                <w:color w:val="000000"/>
                <w:sz w:val="22"/>
                <w:szCs w:val="22"/>
                <w:lang w:val="pt-BR"/>
              </w:rPr>
              <w:t>Arcadia, Pretoria</w:t>
            </w:r>
          </w:p>
        </w:tc>
      </w:tr>
      <w:tr w:rsidR="00C67904" w:rsidRPr="00515778" w14:paraId="4B51CE3E" w14:textId="77777777" w:rsidTr="00033B72">
        <w:tc>
          <w:tcPr>
            <w:tcW w:w="9936" w:type="dxa"/>
          </w:tcPr>
          <w:p w14:paraId="3105EC95" w14:textId="77777777" w:rsidR="00C67904" w:rsidRPr="00515778" w:rsidRDefault="00C67904" w:rsidP="00033B72">
            <w:pPr>
              <w:autoSpaceDE w:val="0"/>
              <w:autoSpaceDN w:val="0"/>
              <w:adjustRightInd w:val="0"/>
              <w:rPr>
                <w:rFonts w:cs="Arial"/>
                <w:color w:val="000000"/>
                <w:sz w:val="22"/>
                <w:szCs w:val="22"/>
                <w:lang w:val="pt-BR"/>
              </w:rPr>
            </w:pPr>
          </w:p>
        </w:tc>
      </w:tr>
      <w:tr w:rsidR="00C67904" w:rsidRPr="00515778" w14:paraId="79244D0B" w14:textId="77777777" w:rsidTr="00033B72">
        <w:tc>
          <w:tcPr>
            <w:tcW w:w="9936" w:type="dxa"/>
          </w:tcPr>
          <w:p w14:paraId="1C62109E" w14:textId="77777777" w:rsidR="00C67904" w:rsidRPr="00515778" w:rsidRDefault="00C67904" w:rsidP="00033B72">
            <w:pPr>
              <w:autoSpaceDE w:val="0"/>
              <w:autoSpaceDN w:val="0"/>
              <w:adjustRightInd w:val="0"/>
              <w:outlineLvl w:val="0"/>
              <w:rPr>
                <w:rFonts w:cs="Arial"/>
                <w:color w:val="000000"/>
                <w:sz w:val="22"/>
                <w:szCs w:val="22"/>
                <w:lang w:val="pt-BR"/>
              </w:rPr>
            </w:pPr>
            <w:r w:rsidRPr="00515778">
              <w:rPr>
                <w:rFonts w:cs="Arial"/>
                <w:color w:val="000000"/>
                <w:sz w:val="22"/>
                <w:szCs w:val="22"/>
                <w:lang w:val="pt-BR"/>
              </w:rPr>
              <w:t xml:space="preserve">TELEPHONE NO/E MAIL: </w:t>
            </w:r>
            <w:r w:rsidRPr="00515778">
              <w:rPr>
                <w:rFonts w:cs="Arial"/>
                <w:color w:val="000000"/>
                <w:sz w:val="22"/>
                <w:szCs w:val="22"/>
                <w:lang w:val="pt-BR"/>
              </w:rPr>
              <w:tab/>
            </w:r>
            <w:r w:rsidRPr="00515778">
              <w:rPr>
                <w:rFonts w:cs="Arial"/>
                <w:color w:val="000000"/>
                <w:sz w:val="22"/>
                <w:szCs w:val="22"/>
                <w:lang w:val="pt-BR"/>
              </w:rPr>
              <w:tab/>
            </w:r>
            <w:r w:rsidRPr="00515778">
              <w:rPr>
                <w:rFonts w:cs="Arial"/>
                <w:color w:val="000000"/>
                <w:sz w:val="22"/>
                <w:szCs w:val="22"/>
                <w:lang w:val="pt-BR"/>
              </w:rPr>
              <w:tab/>
            </w:r>
            <w:r w:rsidRPr="00515778">
              <w:rPr>
                <w:rFonts w:cs="Arial"/>
                <w:color w:val="000000"/>
                <w:sz w:val="22"/>
                <w:szCs w:val="22"/>
                <w:lang w:val="pt-BR"/>
              </w:rPr>
              <w:tab/>
            </w:r>
            <w:r w:rsidRPr="00515778">
              <w:rPr>
                <w:rFonts w:cs="Arial"/>
                <w:color w:val="000000"/>
                <w:sz w:val="22"/>
                <w:szCs w:val="22"/>
                <w:lang w:val="pt-BR"/>
              </w:rPr>
              <w:tab/>
              <w:t>FAX NUMBER:</w:t>
            </w:r>
          </w:p>
        </w:tc>
      </w:tr>
    </w:tbl>
    <w:p w14:paraId="00ACA26D" w14:textId="77777777" w:rsidR="00C67904" w:rsidRPr="00515778" w:rsidRDefault="00C67904" w:rsidP="00C67904">
      <w:pPr>
        <w:autoSpaceDE w:val="0"/>
        <w:autoSpaceDN w:val="0"/>
        <w:adjustRightInd w:val="0"/>
        <w:rPr>
          <w:rFonts w:cs="Arial"/>
          <w:b/>
          <w:bCs/>
          <w:color w:val="000000"/>
          <w:sz w:val="22"/>
          <w:szCs w:val="22"/>
          <w:lang w:val="pt-BR"/>
        </w:rPr>
      </w:pPr>
    </w:p>
    <w:p w14:paraId="79DFD3C9" w14:textId="77777777" w:rsidR="00C67904" w:rsidRPr="00515778" w:rsidRDefault="00C67904" w:rsidP="00C67904">
      <w:pPr>
        <w:autoSpaceDE w:val="0"/>
        <w:autoSpaceDN w:val="0"/>
        <w:adjustRightInd w:val="0"/>
        <w:rPr>
          <w:rFonts w:cs="Arial"/>
          <w:b/>
          <w:bCs/>
          <w:color w:val="000000"/>
          <w:sz w:val="22"/>
          <w:szCs w:val="22"/>
          <w:lang w:val="pt-BR"/>
        </w:rPr>
      </w:pPr>
    </w:p>
    <w:tbl>
      <w:tblPr>
        <w:tblStyle w:val="TableGrid"/>
        <w:tblW w:w="0" w:type="auto"/>
        <w:tblLook w:val="01E0" w:firstRow="1" w:lastRow="1" w:firstColumn="1" w:lastColumn="1" w:noHBand="0" w:noVBand="0"/>
      </w:tblPr>
      <w:tblGrid>
        <w:gridCol w:w="9707"/>
      </w:tblGrid>
      <w:tr w:rsidR="00C67904" w:rsidRPr="00515778" w14:paraId="3B5387A3" w14:textId="77777777" w:rsidTr="00C67904">
        <w:tc>
          <w:tcPr>
            <w:tcW w:w="9707" w:type="dxa"/>
          </w:tcPr>
          <w:p w14:paraId="1ACCBBF6" w14:textId="77777777" w:rsidR="00C67904" w:rsidRPr="00515778" w:rsidRDefault="00C67904" w:rsidP="00033B72">
            <w:pPr>
              <w:autoSpaceDE w:val="0"/>
              <w:autoSpaceDN w:val="0"/>
              <w:adjustRightInd w:val="0"/>
              <w:outlineLvl w:val="0"/>
              <w:rPr>
                <w:rFonts w:cs="Arial"/>
                <w:b/>
                <w:bCs/>
                <w:color w:val="000000"/>
                <w:sz w:val="22"/>
                <w:szCs w:val="22"/>
              </w:rPr>
            </w:pPr>
            <w:r w:rsidRPr="00515778">
              <w:rPr>
                <w:rFonts w:cs="Arial"/>
                <w:b/>
                <w:bCs/>
                <w:color w:val="000000"/>
                <w:sz w:val="22"/>
                <w:szCs w:val="22"/>
              </w:rPr>
              <w:t>DOD INSTITUTION OR DEFENCE RELATED INDUSTRY TO BE VISITED</w:t>
            </w:r>
          </w:p>
        </w:tc>
      </w:tr>
      <w:tr w:rsidR="00C67904" w:rsidRPr="00515778" w14:paraId="76896A18" w14:textId="77777777" w:rsidTr="00C67904">
        <w:tc>
          <w:tcPr>
            <w:tcW w:w="9707" w:type="dxa"/>
          </w:tcPr>
          <w:p w14:paraId="0E8745B2" w14:textId="77777777" w:rsidR="00C67904" w:rsidRPr="00515778" w:rsidRDefault="00C67904" w:rsidP="00033B72">
            <w:pPr>
              <w:autoSpaceDE w:val="0"/>
              <w:autoSpaceDN w:val="0"/>
              <w:adjustRightInd w:val="0"/>
              <w:outlineLvl w:val="0"/>
              <w:rPr>
                <w:rFonts w:cs="Arial"/>
                <w:b/>
                <w:bCs/>
                <w:color w:val="000000"/>
                <w:sz w:val="22"/>
                <w:szCs w:val="22"/>
              </w:rPr>
            </w:pPr>
            <w:r w:rsidRPr="00515778">
              <w:rPr>
                <w:rFonts w:cs="Arial"/>
                <w:b/>
                <w:bCs/>
                <w:color w:val="000000"/>
                <w:sz w:val="22"/>
                <w:szCs w:val="22"/>
              </w:rPr>
              <w:t>Note: EACH DEPARTMENT/FACILITY OR INDUSTRY ON A SEPARATE PAGE</w:t>
            </w:r>
          </w:p>
        </w:tc>
      </w:tr>
      <w:tr w:rsidR="00C67904" w:rsidRPr="00515778" w14:paraId="0047146C" w14:textId="77777777" w:rsidTr="00C67904">
        <w:tc>
          <w:tcPr>
            <w:tcW w:w="9707" w:type="dxa"/>
          </w:tcPr>
          <w:p w14:paraId="10B80FE9" w14:textId="77777777" w:rsidR="00C67904" w:rsidRPr="00515778" w:rsidRDefault="00C67904" w:rsidP="00033B72">
            <w:pPr>
              <w:autoSpaceDE w:val="0"/>
              <w:autoSpaceDN w:val="0"/>
              <w:adjustRightInd w:val="0"/>
              <w:rPr>
                <w:rFonts w:cs="Arial"/>
                <w:color w:val="000000"/>
                <w:sz w:val="22"/>
                <w:szCs w:val="22"/>
              </w:rPr>
            </w:pPr>
          </w:p>
        </w:tc>
      </w:tr>
      <w:tr w:rsidR="00C67904" w:rsidRPr="00515778" w14:paraId="5A801467" w14:textId="77777777" w:rsidTr="00C67904">
        <w:tc>
          <w:tcPr>
            <w:tcW w:w="9707" w:type="dxa"/>
          </w:tcPr>
          <w:p w14:paraId="41E71E3E" w14:textId="77777777" w:rsidR="00C67904" w:rsidRPr="00515778" w:rsidRDefault="00C67904" w:rsidP="00033B72">
            <w:pPr>
              <w:autoSpaceDE w:val="0"/>
              <w:autoSpaceDN w:val="0"/>
              <w:adjustRightInd w:val="0"/>
              <w:outlineLvl w:val="0"/>
              <w:rPr>
                <w:rFonts w:cs="Arial"/>
                <w:color w:val="000000"/>
                <w:sz w:val="22"/>
                <w:szCs w:val="22"/>
              </w:rPr>
            </w:pPr>
            <w:r w:rsidRPr="00515778">
              <w:rPr>
                <w:rFonts w:cs="Arial"/>
                <w:color w:val="000000"/>
                <w:sz w:val="22"/>
                <w:szCs w:val="22"/>
              </w:rPr>
              <w:t>NAME OF INSTITUTION TO BE VISITED:</w:t>
            </w:r>
          </w:p>
        </w:tc>
      </w:tr>
      <w:tr w:rsidR="00C67904" w:rsidRPr="00515778" w14:paraId="3369AD6A" w14:textId="77777777" w:rsidTr="00C67904">
        <w:tc>
          <w:tcPr>
            <w:tcW w:w="9707" w:type="dxa"/>
          </w:tcPr>
          <w:p w14:paraId="7E9BA083" w14:textId="77777777" w:rsidR="00C67904" w:rsidRPr="00515778" w:rsidRDefault="00C67904" w:rsidP="00033B72">
            <w:pPr>
              <w:autoSpaceDE w:val="0"/>
              <w:autoSpaceDN w:val="0"/>
              <w:adjustRightInd w:val="0"/>
              <w:rPr>
                <w:rFonts w:cs="Arial"/>
                <w:color w:val="000000"/>
                <w:sz w:val="22"/>
                <w:szCs w:val="22"/>
              </w:rPr>
            </w:pPr>
          </w:p>
        </w:tc>
      </w:tr>
      <w:tr w:rsidR="00C67904" w:rsidRPr="00515778" w14:paraId="2A97F1DF" w14:textId="77777777" w:rsidTr="00C67904">
        <w:tc>
          <w:tcPr>
            <w:tcW w:w="9707" w:type="dxa"/>
          </w:tcPr>
          <w:p w14:paraId="782E7DAB" w14:textId="77777777" w:rsidR="00C67904" w:rsidRPr="00515778" w:rsidRDefault="00C67904" w:rsidP="00033B72">
            <w:pPr>
              <w:autoSpaceDE w:val="0"/>
              <w:autoSpaceDN w:val="0"/>
              <w:adjustRightInd w:val="0"/>
              <w:outlineLvl w:val="0"/>
              <w:rPr>
                <w:rFonts w:cs="Arial"/>
                <w:color w:val="000000"/>
                <w:sz w:val="22"/>
                <w:szCs w:val="22"/>
              </w:rPr>
            </w:pPr>
            <w:r w:rsidRPr="00515778">
              <w:rPr>
                <w:rFonts w:cs="Arial"/>
                <w:color w:val="000000"/>
                <w:sz w:val="22"/>
                <w:szCs w:val="22"/>
              </w:rPr>
              <w:t>SOUTH AFRICAN POINT OF CONTACT (IF</w:t>
            </w:r>
          </w:p>
        </w:tc>
      </w:tr>
      <w:tr w:rsidR="00C67904" w:rsidRPr="00515778" w14:paraId="45F16E01" w14:textId="77777777" w:rsidTr="00C67904">
        <w:tc>
          <w:tcPr>
            <w:tcW w:w="9707" w:type="dxa"/>
          </w:tcPr>
          <w:p w14:paraId="2226CF75" w14:textId="77777777" w:rsidR="00C67904" w:rsidRPr="00515778" w:rsidRDefault="00C67904" w:rsidP="00033B72">
            <w:pPr>
              <w:autoSpaceDE w:val="0"/>
              <w:autoSpaceDN w:val="0"/>
              <w:adjustRightInd w:val="0"/>
              <w:outlineLvl w:val="0"/>
              <w:rPr>
                <w:rFonts w:cs="Arial"/>
                <w:color w:val="000000"/>
                <w:sz w:val="22"/>
                <w:szCs w:val="22"/>
              </w:rPr>
            </w:pPr>
            <w:r w:rsidRPr="00515778">
              <w:rPr>
                <w:rFonts w:cs="Arial"/>
                <w:color w:val="000000"/>
                <w:sz w:val="22"/>
                <w:szCs w:val="22"/>
              </w:rPr>
              <w:t>KNOWN)</w:t>
            </w:r>
          </w:p>
        </w:tc>
      </w:tr>
      <w:tr w:rsidR="00C67904" w:rsidRPr="00515778" w14:paraId="1A059E5F" w14:textId="77777777" w:rsidTr="00C67904">
        <w:tc>
          <w:tcPr>
            <w:tcW w:w="9707" w:type="dxa"/>
          </w:tcPr>
          <w:p w14:paraId="5A160689" w14:textId="77777777" w:rsidR="00C67904" w:rsidRPr="00515778" w:rsidRDefault="00C67904" w:rsidP="00033B72">
            <w:pPr>
              <w:autoSpaceDE w:val="0"/>
              <w:autoSpaceDN w:val="0"/>
              <w:adjustRightInd w:val="0"/>
              <w:rPr>
                <w:rFonts w:cs="Arial"/>
                <w:color w:val="000000"/>
                <w:sz w:val="22"/>
                <w:szCs w:val="22"/>
              </w:rPr>
            </w:pPr>
          </w:p>
        </w:tc>
      </w:tr>
      <w:tr w:rsidR="00C67904" w:rsidRPr="00515778" w14:paraId="6CCBF6D1" w14:textId="77777777" w:rsidTr="00C67904">
        <w:tc>
          <w:tcPr>
            <w:tcW w:w="9707" w:type="dxa"/>
          </w:tcPr>
          <w:p w14:paraId="64996BDD" w14:textId="77777777" w:rsidR="00C67904" w:rsidRPr="00515778" w:rsidRDefault="00C67904" w:rsidP="00033B72">
            <w:pPr>
              <w:autoSpaceDE w:val="0"/>
              <w:autoSpaceDN w:val="0"/>
              <w:adjustRightInd w:val="0"/>
              <w:outlineLvl w:val="0"/>
              <w:rPr>
                <w:rFonts w:cs="Arial"/>
                <w:color w:val="000000"/>
                <w:sz w:val="22"/>
                <w:szCs w:val="22"/>
              </w:rPr>
            </w:pPr>
            <w:r w:rsidRPr="00515778">
              <w:rPr>
                <w:rFonts w:cs="Arial"/>
                <w:color w:val="000000"/>
                <w:sz w:val="22"/>
                <w:szCs w:val="22"/>
              </w:rPr>
              <w:t>DATES OF VISIT</w:t>
            </w:r>
          </w:p>
        </w:tc>
      </w:tr>
      <w:tr w:rsidR="00C67904" w:rsidRPr="00515778" w14:paraId="16EC0CD4" w14:textId="77777777" w:rsidTr="00C67904">
        <w:tc>
          <w:tcPr>
            <w:tcW w:w="9707" w:type="dxa"/>
          </w:tcPr>
          <w:p w14:paraId="67C8A197" w14:textId="77777777" w:rsidR="00C67904" w:rsidRPr="00515778" w:rsidRDefault="00C67904" w:rsidP="00033B72">
            <w:pPr>
              <w:autoSpaceDE w:val="0"/>
              <w:autoSpaceDN w:val="0"/>
              <w:adjustRightInd w:val="0"/>
              <w:rPr>
                <w:rFonts w:cs="Arial"/>
                <w:color w:val="000000"/>
                <w:sz w:val="22"/>
                <w:szCs w:val="22"/>
              </w:rPr>
            </w:pPr>
          </w:p>
        </w:tc>
      </w:tr>
      <w:tr w:rsidR="00C67904" w:rsidRPr="00515778" w14:paraId="4C5716CC" w14:textId="77777777" w:rsidTr="00C67904">
        <w:tc>
          <w:tcPr>
            <w:tcW w:w="9707" w:type="dxa"/>
          </w:tcPr>
          <w:p w14:paraId="78B4D4DD" w14:textId="77777777" w:rsidR="00C67904" w:rsidRPr="00515778" w:rsidRDefault="00C67904" w:rsidP="00033B72">
            <w:pPr>
              <w:autoSpaceDE w:val="0"/>
              <w:autoSpaceDN w:val="0"/>
              <w:adjustRightInd w:val="0"/>
              <w:outlineLvl w:val="0"/>
              <w:rPr>
                <w:rFonts w:cs="Arial"/>
                <w:color w:val="000000"/>
                <w:sz w:val="22"/>
                <w:szCs w:val="22"/>
              </w:rPr>
            </w:pPr>
            <w:r w:rsidRPr="00515778">
              <w:rPr>
                <w:rFonts w:cs="Arial"/>
                <w:color w:val="000000"/>
                <w:sz w:val="22"/>
                <w:szCs w:val="22"/>
              </w:rPr>
              <w:t>AIM OF VISIT TO THIS SPECIFIC INSTITUTION</w:t>
            </w:r>
          </w:p>
        </w:tc>
      </w:tr>
      <w:tr w:rsidR="00C67904" w:rsidRPr="00515778" w14:paraId="141242F3" w14:textId="77777777" w:rsidTr="00C67904">
        <w:tc>
          <w:tcPr>
            <w:tcW w:w="9707" w:type="dxa"/>
          </w:tcPr>
          <w:p w14:paraId="44127B55" w14:textId="77777777" w:rsidR="00C67904" w:rsidRPr="00515778" w:rsidRDefault="00C67904" w:rsidP="00033B72">
            <w:pPr>
              <w:autoSpaceDE w:val="0"/>
              <w:autoSpaceDN w:val="0"/>
              <w:adjustRightInd w:val="0"/>
              <w:rPr>
                <w:rFonts w:cs="Arial"/>
                <w:color w:val="000000"/>
                <w:sz w:val="22"/>
                <w:szCs w:val="22"/>
              </w:rPr>
            </w:pPr>
          </w:p>
        </w:tc>
      </w:tr>
      <w:tr w:rsidR="00C67904" w:rsidRPr="00515778" w14:paraId="41C0D463" w14:textId="77777777" w:rsidTr="00C67904">
        <w:tc>
          <w:tcPr>
            <w:tcW w:w="9707" w:type="dxa"/>
          </w:tcPr>
          <w:p w14:paraId="1B9F1A4E" w14:textId="77777777" w:rsidR="00C67904" w:rsidRPr="00515778" w:rsidRDefault="00C67904" w:rsidP="00033B72">
            <w:pPr>
              <w:autoSpaceDE w:val="0"/>
              <w:autoSpaceDN w:val="0"/>
              <w:adjustRightInd w:val="0"/>
              <w:outlineLvl w:val="0"/>
              <w:rPr>
                <w:rFonts w:cs="Arial"/>
                <w:color w:val="000000"/>
                <w:sz w:val="22"/>
                <w:szCs w:val="22"/>
              </w:rPr>
            </w:pPr>
            <w:r w:rsidRPr="00515778">
              <w:rPr>
                <w:rFonts w:cs="Arial"/>
                <w:color w:val="000000"/>
                <w:sz w:val="22"/>
                <w:szCs w:val="22"/>
              </w:rPr>
              <w:t>GOALS TO BE ACHIEVED</w:t>
            </w:r>
          </w:p>
        </w:tc>
      </w:tr>
      <w:tr w:rsidR="00C67904" w:rsidRPr="00515778" w14:paraId="3B0D2144" w14:textId="77777777" w:rsidTr="00C67904">
        <w:tc>
          <w:tcPr>
            <w:tcW w:w="9707" w:type="dxa"/>
          </w:tcPr>
          <w:p w14:paraId="1DA0C0B2" w14:textId="77777777" w:rsidR="00C67904" w:rsidRPr="00515778" w:rsidRDefault="00C67904" w:rsidP="00033B72">
            <w:pPr>
              <w:autoSpaceDE w:val="0"/>
              <w:autoSpaceDN w:val="0"/>
              <w:adjustRightInd w:val="0"/>
              <w:rPr>
                <w:rFonts w:cs="Arial"/>
                <w:color w:val="000000"/>
                <w:sz w:val="22"/>
                <w:szCs w:val="22"/>
              </w:rPr>
            </w:pPr>
            <w:r w:rsidRPr="00515778">
              <w:rPr>
                <w:rFonts w:cs="Arial"/>
                <w:color w:val="000000"/>
                <w:sz w:val="22"/>
                <w:szCs w:val="22"/>
              </w:rPr>
              <w:t>(SUBJECTS TO BE DISCUSSED)</w:t>
            </w:r>
          </w:p>
        </w:tc>
      </w:tr>
      <w:tr w:rsidR="00C67904" w:rsidRPr="00515778" w14:paraId="08D99181" w14:textId="77777777" w:rsidTr="00C67904">
        <w:tc>
          <w:tcPr>
            <w:tcW w:w="9707" w:type="dxa"/>
          </w:tcPr>
          <w:p w14:paraId="01C1F4D0" w14:textId="77777777" w:rsidR="00C67904" w:rsidRPr="00515778" w:rsidRDefault="00C67904" w:rsidP="00033B72">
            <w:pPr>
              <w:autoSpaceDE w:val="0"/>
              <w:autoSpaceDN w:val="0"/>
              <w:adjustRightInd w:val="0"/>
              <w:outlineLvl w:val="0"/>
              <w:rPr>
                <w:rFonts w:cs="Arial"/>
                <w:color w:val="000000"/>
                <w:sz w:val="22"/>
                <w:szCs w:val="22"/>
              </w:rPr>
            </w:pPr>
            <w:r w:rsidRPr="00515778">
              <w:rPr>
                <w:rFonts w:cs="Arial"/>
                <w:color w:val="000000"/>
                <w:sz w:val="22"/>
                <w:szCs w:val="22"/>
              </w:rPr>
              <w:t>TYPE OF VISIT (CIRCLE ONE)</w:t>
            </w:r>
          </w:p>
        </w:tc>
      </w:tr>
      <w:tr w:rsidR="00C67904" w:rsidRPr="00515778" w14:paraId="77E6BD9D" w14:textId="77777777" w:rsidTr="00C67904">
        <w:tc>
          <w:tcPr>
            <w:tcW w:w="9707" w:type="dxa"/>
          </w:tcPr>
          <w:p w14:paraId="1DAFAF59" w14:textId="77777777" w:rsidR="00C67904" w:rsidRPr="00515778" w:rsidRDefault="00C67904" w:rsidP="00033B72">
            <w:pPr>
              <w:autoSpaceDE w:val="0"/>
              <w:autoSpaceDN w:val="0"/>
              <w:adjustRightInd w:val="0"/>
              <w:rPr>
                <w:rFonts w:cs="Arial"/>
                <w:color w:val="000000"/>
                <w:sz w:val="22"/>
                <w:szCs w:val="22"/>
              </w:rPr>
            </w:pPr>
          </w:p>
        </w:tc>
      </w:tr>
      <w:tr w:rsidR="00C67904" w:rsidRPr="00515778" w14:paraId="63CC395F" w14:textId="77777777" w:rsidTr="00C67904">
        <w:tc>
          <w:tcPr>
            <w:tcW w:w="9707" w:type="dxa"/>
          </w:tcPr>
          <w:p w14:paraId="6A052E40" w14:textId="77777777" w:rsidR="00C67904" w:rsidRPr="00515778" w:rsidRDefault="00C67904" w:rsidP="00033B72">
            <w:pPr>
              <w:autoSpaceDE w:val="0"/>
              <w:autoSpaceDN w:val="0"/>
              <w:adjustRightInd w:val="0"/>
              <w:outlineLvl w:val="0"/>
              <w:rPr>
                <w:rFonts w:cs="Arial"/>
                <w:color w:val="000000"/>
                <w:sz w:val="22"/>
                <w:szCs w:val="22"/>
              </w:rPr>
            </w:pPr>
            <w:r w:rsidRPr="00515778">
              <w:rPr>
                <w:rFonts w:cs="Arial"/>
                <w:color w:val="000000"/>
                <w:sz w:val="22"/>
                <w:szCs w:val="22"/>
              </w:rPr>
              <w:t>By Invitation of the facility/ department</w:t>
            </w:r>
          </w:p>
        </w:tc>
      </w:tr>
      <w:tr w:rsidR="00C67904" w:rsidRPr="00515778" w14:paraId="22412642" w14:textId="77777777" w:rsidTr="00C67904">
        <w:tc>
          <w:tcPr>
            <w:tcW w:w="9707" w:type="dxa"/>
          </w:tcPr>
          <w:p w14:paraId="2CC1CF79" w14:textId="77777777" w:rsidR="00C67904" w:rsidRPr="00515778" w:rsidRDefault="00C67904" w:rsidP="00033B72">
            <w:pPr>
              <w:autoSpaceDE w:val="0"/>
              <w:autoSpaceDN w:val="0"/>
              <w:adjustRightInd w:val="0"/>
              <w:rPr>
                <w:rFonts w:cs="Arial"/>
                <w:color w:val="000000"/>
                <w:sz w:val="22"/>
                <w:szCs w:val="22"/>
              </w:rPr>
            </w:pPr>
            <w:r w:rsidRPr="00515778">
              <w:rPr>
                <w:rFonts w:cs="Arial"/>
                <w:color w:val="000000"/>
                <w:sz w:val="22"/>
                <w:szCs w:val="22"/>
              </w:rPr>
              <w:t>Initiated by requester</w:t>
            </w:r>
          </w:p>
        </w:tc>
      </w:tr>
      <w:tr w:rsidR="00C67904" w:rsidRPr="00515778" w14:paraId="2567BF83" w14:textId="77777777" w:rsidTr="00C67904">
        <w:tc>
          <w:tcPr>
            <w:tcW w:w="9707" w:type="dxa"/>
          </w:tcPr>
          <w:p w14:paraId="38656886" w14:textId="77777777" w:rsidR="00C67904" w:rsidRPr="00515778" w:rsidRDefault="00C67904" w:rsidP="00033B72">
            <w:pPr>
              <w:autoSpaceDE w:val="0"/>
              <w:autoSpaceDN w:val="0"/>
              <w:adjustRightInd w:val="0"/>
              <w:rPr>
                <w:rFonts w:cs="Arial"/>
                <w:color w:val="000000"/>
                <w:sz w:val="22"/>
                <w:szCs w:val="22"/>
              </w:rPr>
            </w:pPr>
          </w:p>
        </w:tc>
      </w:tr>
      <w:tr w:rsidR="00C67904" w:rsidRPr="00515778" w14:paraId="3D3FAF2E" w14:textId="77777777" w:rsidTr="00C67904">
        <w:tc>
          <w:tcPr>
            <w:tcW w:w="9707" w:type="dxa"/>
          </w:tcPr>
          <w:p w14:paraId="182ACE79" w14:textId="77777777" w:rsidR="00C67904" w:rsidRPr="00515778" w:rsidRDefault="00C67904" w:rsidP="00033B72">
            <w:pPr>
              <w:autoSpaceDE w:val="0"/>
              <w:autoSpaceDN w:val="0"/>
              <w:adjustRightInd w:val="0"/>
              <w:outlineLvl w:val="0"/>
              <w:rPr>
                <w:rFonts w:cs="Arial"/>
                <w:color w:val="000000"/>
                <w:sz w:val="22"/>
                <w:szCs w:val="22"/>
              </w:rPr>
            </w:pPr>
            <w:r w:rsidRPr="00515778">
              <w:rPr>
                <w:rFonts w:cs="Arial"/>
                <w:color w:val="000000"/>
                <w:sz w:val="22"/>
                <w:szCs w:val="22"/>
              </w:rPr>
              <w:t>ANTICIPATED LEVEL OF CLASSIFIED</w:t>
            </w:r>
          </w:p>
        </w:tc>
      </w:tr>
      <w:tr w:rsidR="00C67904" w:rsidRPr="00515778" w14:paraId="0AF4C890" w14:textId="77777777" w:rsidTr="00C67904">
        <w:tc>
          <w:tcPr>
            <w:tcW w:w="9707" w:type="dxa"/>
          </w:tcPr>
          <w:p w14:paraId="4F304C87" w14:textId="77777777" w:rsidR="00C67904" w:rsidRPr="00515778" w:rsidRDefault="00C67904" w:rsidP="00033B72">
            <w:pPr>
              <w:autoSpaceDE w:val="0"/>
              <w:autoSpaceDN w:val="0"/>
              <w:adjustRightInd w:val="0"/>
              <w:rPr>
                <w:rFonts w:cs="Arial"/>
                <w:color w:val="000000"/>
                <w:sz w:val="22"/>
                <w:szCs w:val="22"/>
              </w:rPr>
            </w:pPr>
            <w:r w:rsidRPr="00515778">
              <w:rPr>
                <w:rFonts w:cs="Arial"/>
                <w:color w:val="000000"/>
                <w:sz w:val="22"/>
                <w:szCs w:val="22"/>
              </w:rPr>
              <w:t>INFORMATION TO BE INVOLVED:</w:t>
            </w:r>
          </w:p>
        </w:tc>
      </w:tr>
    </w:tbl>
    <w:p w14:paraId="6BBEF6E7" w14:textId="77777777" w:rsidR="00C67904" w:rsidRPr="00676A85" w:rsidRDefault="00C67904" w:rsidP="00C67904">
      <w:pPr>
        <w:autoSpaceDE w:val="0"/>
        <w:autoSpaceDN w:val="0"/>
        <w:adjustRightInd w:val="0"/>
        <w:jc w:val="right"/>
        <w:outlineLvl w:val="0"/>
        <w:rPr>
          <w:rFonts w:cs="Arial"/>
          <w:b/>
          <w:bCs/>
          <w:color w:val="000000"/>
        </w:rPr>
      </w:pPr>
      <w:r w:rsidRPr="00515778">
        <w:rPr>
          <w:rFonts w:cs="Arial"/>
          <w:b/>
          <w:bCs/>
          <w:color w:val="000000"/>
        </w:rPr>
        <w:lastRenderedPageBreak/>
        <w:t xml:space="preserve">ANNEX B to </w:t>
      </w:r>
      <w:r w:rsidRPr="00676A85">
        <w:rPr>
          <w:rFonts w:cs="Arial"/>
          <w:b/>
          <w:bCs/>
          <w:color w:val="000000"/>
        </w:rPr>
        <w:t>201</w:t>
      </w:r>
      <w:r w:rsidR="00C479FF">
        <w:rPr>
          <w:rFonts w:cs="Arial"/>
          <w:b/>
          <w:bCs/>
          <w:color w:val="000000"/>
        </w:rPr>
        <w:t>9</w:t>
      </w:r>
      <w:r w:rsidRPr="00676A85">
        <w:rPr>
          <w:rFonts w:cs="Arial"/>
          <w:b/>
          <w:bCs/>
          <w:color w:val="000000"/>
        </w:rPr>
        <w:t>DIN01-</w:t>
      </w:r>
      <w:r w:rsidR="00DF0381">
        <w:rPr>
          <w:rFonts w:cs="Arial"/>
          <w:b/>
          <w:bCs/>
          <w:color w:val="000000"/>
        </w:rPr>
        <w:t>020</w:t>
      </w:r>
    </w:p>
    <w:p w14:paraId="1812FDC5" w14:textId="77777777" w:rsidR="00C67904" w:rsidRPr="00515778" w:rsidRDefault="00C67904" w:rsidP="00C67904">
      <w:pPr>
        <w:autoSpaceDE w:val="0"/>
        <w:autoSpaceDN w:val="0"/>
        <w:adjustRightInd w:val="0"/>
        <w:jc w:val="right"/>
        <w:rPr>
          <w:rFonts w:cs="Arial"/>
          <w:b/>
          <w:bCs/>
          <w:color w:val="000000"/>
        </w:rPr>
      </w:pPr>
      <w:r>
        <w:rPr>
          <w:rFonts w:cs="Arial"/>
          <w:b/>
          <w:bCs/>
          <w:color w:val="000000"/>
        </w:rPr>
        <w:t>Dated Feb 2019</w:t>
      </w:r>
    </w:p>
    <w:tbl>
      <w:tblPr>
        <w:tblStyle w:val="TableGrid"/>
        <w:tblW w:w="0" w:type="auto"/>
        <w:tblLook w:val="01E0" w:firstRow="1" w:lastRow="1" w:firstColumn="1" w:lastColumn="1" w:noHBand="0" w:noVBand="0"/>
      </w:tblPr>
      <w:tblGrid>
        <w:gridCol w:w="9707"/>
      </w:tblGrid>
      <w:tr w:rsidR="00C67904" w:rsidRPr="00515778" w14:paraId="71105DAD" w14:textId="77777777" w:rsidTr="00033B72">
        <w:tc>
          <w:tcPr>
            <w:tcW w:w="9936" w:type="dxa"/>
          </w:tcPr>
          <w:p w14:paraId="2B9E402A" w14:textId="77777777" w:rsidR="00C67904" w:rsidRPr="00515778" w:rsidRDefault="00C67904" w:rsidP="00033B72">
            <w:pPr>
              <w:autoSpaceDE w:val="0"/>
              <w:autoSpaceDN w:val="0"/>
              <w:adjustRightInd w:val="0"/>
              <w:outlineLvl w:val="0"/>
              <w:rPr>
                <w:rFonts w:cs="Arial"/>
                <w:b/>
                <w:bCs/>
                <w:color w:val="000000"/>
              </w:rPr>
            </w:pPr>
            <w:r w:rsidRPr="00515778">
              <w:rPr>
                <w:rFonts w:cs="Arial"/>
                <w:b/>
                <w:bCs/>
                <w:color w:val="000000"/>
              </w:rPr>
              <w:t>PARTICULARS OF VISITOR</w:t>
            </w:r>
          </w:p>
        </w:tc>
      </w:tr>
      <w:tr w:rsidR="00C67904" w:rsidRPr="00515778" w14:paraId="7BC36F66" w14:textId="77777777" w:rsidTr="00033B72">
        <w:tc>
          <w:tcPr>
            <w:tcW w:w="9936" w:type="dxa"/>
          </w:tcPr>
          <w:p w14:paraId="1BE6AE8F" w14:textId="77777777" w:rsidR="00C67904" w:rsidRPr="00515778" w:rsidRDefault="00C67904" w:rsidP="00033B72">
            <w:pPr>
              <w:autoSpaceDE w:val="0"/>
              <w:autoSpaceDN w:val="0"/>
              <w:adjustRightInd w:val="0"/>
              <w:outlineLvl w:val="0"/>
              <w:rPr>
                <w:rFonts w:cs="Arial"/>
                <w:b/>
                <w:bCs/>
                <w:color w:val="000000"/>
              </w:rPr>
            </w:pPr>
            <w:r w:rsidRPr="00515778">
              <w:rPr>
                <w:rFonts w:cs="Arial"/>
                <w:b/>
                <w:bCs/>
                <w:color w:val="000000"/>
              </w:rPr>
              <w:t>NOTE: EACH VISITOR ON A SEPARATE PAGE</w:t>
            </w:r>
          </w:p>
        </w:tc>
      </w:tr>
      <w:tr w:rsidR="00C67904" w:rsidRPr="00515778" w14:paraId="6D17079E" w14:textId="77777777" w:rsidTr="00033B72">
        <w:tc>
          <w:tcPr>
            <w:tcW w:w="9936" w:type="dxa"/>
          </w:tcPr>
          <w:p w14:paraId="139598E3" w14:textId="77777777" w:rsidR="00C67904" w:rsidRPr="00515778" w:rsidRDefault="00C67904" w:rsidP="00033B72">
            <w:pPr>
              <w:autoSpaceDE w:val="0"/>
              <w:autoSpaceDN w:val="0"/>
              <w:adjustRightInd w:val="0"/>
              <w:rPr>
                <w:rFonts w:cs="Arial"/>
                <w:color w:val="000000"/>
              </w:rPr>
            </w:pPr>
          </w:p>
        </w:tc>
      </w:tr>
      <w:tr w:rsidR="00C67904" w:rsidRPr="00515778" w14:paraId="44B593B2" w14:textId="77777777" w:rsidTr="00033B72">
        <w:tc>
          <w:tcPr>
            <w:tcW w:w="9936" w:type="dxa"/>
          </w:tcPr>
          <w:p w14:paraId="278C195C" w14:textId="77777777" w:rsidR="00C67904" w:rsidRPr="00515778" w:rsidRDefault="00C67904" w:rsidP="00033B72">
            <w:pPr>
              <w:autoSpaceDE w:val="0"/>
              <w:autoSpaceDN w:val="0"/>
              <w:adjustRightInd w:val="0"/>
              <w:outlineLvl w:val="0"/>
              <w:rPr>
                <w:rFonts w:cs="Arial"/>
                <w:color w:val="000000"/>
              </w:rPr>
            </w:pPr>
            <w:r w:rsidRPr="00515778">
              <w:rPr>
                <w:rFonts w:cs="Arial"/>
                <w:color w:val="000000"/>
              </w:rPr>
              <w:t>FULL NAME AND SURNAME</w:t>
            </w:r>
          </w:p>
        </w:tc>
      </w:tr>
      <w:tr w:rsidR="00C67904" w:rsidRPr="00515778" w14:paraId="044ED5D7" w14:textId="77777777" w:rsidTr="00033B72">
        <w:tc>
          <w:tcPr>
            <w:tcW w:w="9936" w:type="dxa"/>
          </w:tcPr>
          <w:p w14:paraId="04EFF320" w14:textId="77777777" w:rsidR="00C67904" w:rsidRPr="00515778" w:rsidRDefault="00C67904" w:rsidP="00033B72">
            <w:pPr>
              <w:autoSpaceDE w:val="0"/>
              <w:autoSpaceDN w:val="0"/>
              <w:adjustRightInd w:val="0"/>
              <w:rPr>
                <w:rFonts w:cs="Arial"/>
                <w:color w:val="000000"/>
              </w:rPr>
            </w:pPr>
          </w:p>
        </w:tc>
      </w:tr>
      <w:tr w:rsidR="00C67904" w:rsidRPr="00515778" w14:paraId="25182654" w14:textId="77777777" w:rsidTr="00033B72">
        <w:tc>
          <w:tcPr>
            <w:tcW w:w="9936" w:type="dxa"/>
          </w:tcPr>
          <w:p w14:paraId="5F6E49F5" w14:textId="77777777" w:rsidR="00C67904" w:rsidRPr="00515778" w:rsidRDefault="00C67904" w:rsidP="00033B72">
            <w:pPr>
              <w:autoSpaceDE w:val="0"/>
              <w:autoSpaceDN w:val="0"/>
              <w:adjustRightInd w:val="0"/>
              <w:outlineLvl w:val="0"/>
              <w:rPr>
                <w:rFonts w:cs="Arial"/>
                <w:color w:val="000000"/>
              </w:rPr>
            </w:pPr>
            <w:r w:rsidRPr="00515778">
              <w:rPr>
                <w:rFonts w:cs="Arial"/>
                <w:color w:val="000000"/>
              </w:rPr>
              <w:t>DATE BIRTH</w:t>
            </w:r>
          </w:p>
        </w:tc>
      </w:tr>
      <w:tr w:rsidR="00C67904" w:rsidRPr="00515778" w14:paraId="06892B6B" w14:textId="77777777" w:rsidTr="00033B72">
        <w:tc>
          <w:tcPr>
            <w:tcW w:w="9936" w:type="dxa"/>
          </w:tcPr>
          <w:p w14:paraId="2A8334B1" w14:textId="77777777" w:rsidR="00C67904" w:rsidRPr="00515778" w:rsidRDefault="00C67904" w:rsidP="00033B72">
            <w:pPr>
              <w:autoSpaceDE w:val="0"/>
              <w:autoSpaceDN w:val="0"/>
              <w:adjustRightInd w:val="0"/>
              <w:rPr>
                <w:rFonts w:cs="Arial"/>
                <w:color w:val="000000"/>
              </w:rPr>
            </w:pPr>
          </w:p>
        </w:tc>
      </w:tr>
      <w:tr w:rsidR="00C67904" w:rsidRPr="00515778" w14:paraId="33012139" w14:textId="77777777" w:rsidTr="00033B72">
        <w:tc>
          <w:tcPr>
            <w:tcW w:w="9936" w:type="dxa"/>
          </w:tcPr>
          <w:p w14:paraId="5753556D" w14:textId="77777777" w:rsidR="00C67904" w:rsidRPr="00515778" w:rsidRDefault="00C67904" w:rsidP="00033B72">
            <w:pPr>
              <w:autoSpaceDE w:val="0"/>
              <w:autoSpaceDN w:val="0"/>
              <w:adjustRightInd w:val="0"/>
              <w:outlineLvl w:val="0"/>
              <w:rPr>
                <w:rFonts w:cs="Arial"/>
                <w:color w:val="000000"/>
              </w:rPr>
            </w:pPr>
            <w:r w:rsidRPr="00515778">
              <w:rPr>
                <w:rFonts w:cs="Arial"/>
                <w:color w:val="000000"/>
              </w:rPr>
              <w:t>PLACE OF BIRTH</w:t>
            </w:r>
          </w:p>
        </w:tc>
      </w:tr>
      <w:tr w:rsidR="00C67904" w:rsidRPr="00515778" w14:paraId="1BF9CC53" w14:textId="77777777" w:rsidTr="00033B72">
        <w:tc>
          <w:tcPr>
            <w:tcW w:w="9936" w:type="dxa"/>
          </w:tcPr>
          <w:p w14:paraId="4D644D64" w14:textId="77777777" w:rsidR="00C67904" w:rsidRPr="00515778" w:rsidRDefault="00C67904" w:rsidP="00033B72">
            <w:pPr>
              <w:autoSpaceDE w:val="0"/>
              <w:autoSpaceDN w:val="0"/>
              <w:adjustRightInd w:val="0"/>
              <w:rPr>
                <w:rFonts w:cs="Arial"/>
                <w:color w:val="000000"/>
              </w:rPr>
            </w:pPr>
          </w:p>
        </w:tc>
      </w:tr>
      <w:tr w:rsidR="00C67904" w:rsidRPr="00515778" w14:paraId="448C3CCA" w14:textId="77777777" w:rsidTr="00033B72">
        <w:tc>
          <w:tcPr>
            <w:tcW w:w="9936" w:type="dxa"/>
          </w:tcPr>
          <w:p w14:paraId="59203B35" w14:textId="77777777" w:rsidR="00C67904" w:rsidRPr="00515778" w:rsidRDefault="00C67904" w:rsidP="00033B72">
            <w:pPr>
              <w:autoSpaceDE w:val="0"/>
              <w:autoSpaceDN w:val="0"/>
              <w:adjustRightInd w:val="0"/>
              <w:outlineLvl w:val="0"/>
              <w:rPr>
                <w:rFonts w:cs="Arial"/>
                <w:color w:val="000000"/>
              </w:rPr>
            </w:pPr>
            <w:r w:rsidRPr="00515778">
              <w:rPr>
                <w:rFonts w:cs="Arial"/>
                <w:color w:val="000000"/>
              </w:rPr>
              <w:t>SECURITY CLEARANCE</w:t>
            </w:r>
          </w:p>
        </w:tc>
      </w:tr>
      <w:tr w:rsidR="00C67904" w:rsidRPr="00515778" w14:paraId="00A0C5C9" w14:textId="77777777" w:rsidTr="00033B72">
        <w:tc>
          <w:tcPr>
            <w:tcW w:w="9936" w:type="dxa"/>
          </w:tcPr>
          <w:p w14:paraId="5304F7BC" w14:textId="77777777" w:rsidR="00C67904" w:rsidRPr="00515778" w:rsidRDefault="00C67904" w:rsidP="00033B72">
            <w:pPr>
              <w:autoSpaceDE w:val="0"/>
              <w:autoSpaceDN w:val="0"/>
              <w:adjustRightInd w:val="0"/>
              <w:rPr>
                <w:rFonts w:cs="Arial"/>
                <w:color w:val="000000"/>
              </w:rPr>
            </w:pPr>
            <w:r w:rsidRPr="00515778">
              <w:rPr>
                <w:rFonts w:cs="Arial"/>
                <w:color w:val="000000"/>
              </w:rPr>
              <w:t>(DV/SC)</w:t>
            </w:r>
          </w:p>
        </w:tc>
      </w:tr>
      <w:tr w:rsidR="00C67904" w:rsidRPr="00515778" w14:paraId="7FCDAD93" w14:textId="77777777" w:rsidTr="00033B72">
        <w:tc>
          <w:tcPr>
            <w:tcW w:w="9936" w:type="dxa"/>
          </w:tcPr>
          <w:p w14:paraId="32D0655F" w14:textId="77777777" w:rsidR="00C67904" w:rsidRPr="00515778" w:rsidRDefault="00C67904" w:rsidP="00033B72">
            <w:pPr>
              <w:autoSpaceDE w:val="0"/>
              <w:autoSpaceDN w:val="0"/>
              <w:adjustRightInd w:val="0"/>
              <w:rPr>
                <w:rFonts w:cs="Arial"/>
                <w:color w:val="000000"/>
              </w:rPr>
            </w:pPr>
          </w:p>
        </w:tc>
      </w:tr>
      <w:tr w:rsidR="00C67904" w:rsidRPr="00515778" w14:paraId="6BD47655" w14:textId="77777777" w:rsidTr="00033B72">
        <w:tc>
          <w:tcPr>
            <w:tcW w:w="9936" w:type="dxa"/>
          </w:tcPr>
          <w:p w14:paraId="1088D15C" w14:textId="77777777" w:rsidR="00C67904" w:rsidRPr="00515778" w:rsidRDefault="00C67904" w:rsidP="00033B72">
            <w:pPr>
              <w:autoSpaceDE w:val="0"/>
              <w:autoSpaceDN w:val="0"/>
              <w:adjustRightInd w:val="0"/>
              <w:outlineLvl w:val="0"/>
              <w:rPr>
                <w:rFonts w:cs="Arial"/>
                <w:color w:val="000000"/>
              </w:rPr>
            </w:pPr>
            <w:r w:rsidRPr="00515778">
              <w:rPr>
                <w:rFonts w:cs="Arial"/>
                <w:color w:val="000000"/>
              </w:rPr>
              <w:t>SERVICE/STAFF NUMBER</w:t>
            </w:r>
          </w:p>
        </w:tc>
      </w:tr>
      <w:tr w:rsidR="00C67904" w:rsidRPr="00515778" w14:paraId="540D2A4F" w14:textId="77777777" w:rsidTr="00033B72">
        <w:tc>
          <w:tcPr>
            <w:tcW w:w="9936" w:type="dxa"/>
          </w:tcPr>
          <w:p w14:paraId="50CC98C2" w14:textId="77777777" w:rsidR="00C67904" w:rsidRPr="00515778" w:rsidRDefault="00C67904" w:rsidP="00033B72">
            <w:pPr>
              <w:autoSpaceDE w:val="0"/>
              <w:autoSpaceDN w:val="0"/>
              <w:adjustRightInd w:val="0"/>
              <w:rPr>
                <w:rFonts w:cs="Arial"/>
                <w:color w:val="000000"/>
              </w:rPr>
            </w:pPr>
          </w:p>
        </w:tc>
      </w:tr>
      <w:tr w:rsidR="00C67904" w:rsidRPr="00515778" w14:paraId="2B65F4BA" w14:textId="77777777" w:rsidTr="00033B72">
        <w:tc>
          <w:tcPr>
            <w:tcW w:w="9936" w:type="dxa"/>
          </w:tcPr>
          <w:p w14:paraId="181CFEC1" w14:textId="77777777" w:rsidR="00C67904" w:rsidRPr="00515778" w:rsidRDefault="00C67904" w:rsidP="00033B72">
            <w:pPr>
              <w:autoSpaceDE w:val="0"/>
              <w:autoSpaceDN w:val="0"/>
              <w:adjustRightInd w:val="0"/>
              <w:outlineLvl w:val="0"/>
              <w:rPr>
                <w:rFonts w:cs="Arial"/>
                <w:color w:val="000000"/>
              </w:rPr>
            </w:pPr>
            <w:r w:rsidRPr="00515778">
              <w:rPr>
                <w:rFonts w:cs="Arial"/>
                <w:color w:val="000000"/>
              </w:rPr>
              <w:t>PASSPORT NUMBER</w:t>
            </w:r>
          </w:p>
        </w:tc>
      </w:tr>
      <w:tr w:rsidR="00C67904" w:rsidRPr="00515778" w14:paraId="658ED958" w14:textId="77777777" w:rsidTr="00033B72">
        <w:tc>
          <w:tcPr>
            <w:tcW w:w="9936" w:type="dxa"/>
          </w:tcPr>
          <w:p w14:paraId="016A4968" w14:textId="77777777" w:rsidR="00C67904" w:rsidRPr="00515778" w:rsidRDefault="00C67904" w:rsidP="00033B72">
            <w:pPr>
              <w:autoSpaceDE w:val="0"/>
              <w:autoSpaceDN w:val="0"/>
              <w:adjustRightInd w:val="0"/>
              <w:rPr>
                <w:rFonts w:cs="Arial"/>
                <w:color w:val="000000"/>
              </w:rPr>
            </w:pPr>
          </w:p>
        </w:tc>
      </w:tr>
      <w:tr w:rsidR="00C67904" w:rsidRPr="00515778" w14:paraId="6F2E7BF9" w14:textId="77777777" w:rsidTr="00033B72">
        <w:tc>
          <w:tcPr>
            <w:tcW w:w="9936" w:type="dxa"/>
          </w:tcPr>
          <w:p w14:paraId="3434F883" w14:textId="77777777" w:rsidR="00C67904" w:rsidRPr="00515778" w:rsidRDefault="00C67904" w:rsidP="00033B72">
            <w:pPr>
              <w:autoSpaceDE w:val="0"/>
              <w:autoSpaceDN w:val="0"/>
              <w:adjustRightInd w:val="0"/>
              <w:outlineLvl w:val="0"/>
              <w:rPr>
                <w:rFonts w:cs="Arial"/>
                <w:color w:val="000000"/>
              </w:rPr>
            </w:pPr>
            <w:r w:rsidRPr="00515778">
              <w:rPr>
                <w:rFonts w:cs="Arial"/>
                <w:color w:val="000000"/>
              </w:rPr>
              <w:t>NATIONALITY</w:t>
            </w:r>
          </w:p>
        </w:tc>
      </w:tr>
      <w:tr w:rsidR="00C67904" w:rsidRPr="00515778" w14:paraId="55390C8A" w14:textId="77777777" w:rsidTr="00033B72">
        <w:tc>
          <w:tcPr>
            <w:tcW w:w="9936" w:type="dxa"/>
          </w:tcPr>
          <w:p w14:paraId="6556FD1C" w14:textId="77777777" w:rsidR="00C67904" w:rsidRPr="00515778" w:rsidRDefault="00C67904" w:rsidP="00033B72">
            <w:pPr>
              <w:autoSpaceDE w:val="0"/>
              <w:autoSpaceDN w:val="0"/>
              <w:adjustRightInd w:val="0"/>
              <w:rPr>
                <w:rFonts w:cs="Arial"/>
                <w:color w:val="000000"/>
              </w:rPr>
            </w:pPr>
          </w:p>
        </w:tc>
      </w:tr>
      <w:tr w:rsidR="00C67904" w:rsidRPr="00515778" w14:paraId="6B0B04E5" w14:textId="77777777" w:rsidTr="00033B72">
        <w:tc>
          <w:tcPr>
            <w:tcW w:w="9936" w:type="dxa"/>
          </w:tcPr>
          <w:p w14:paraId="08A2DD28" w14:textId="77777777" w:rsidR="00C67904" w:rsidRPr="00515778" w:rsidRDefault="00C67904" w:rsidP="00033B72">
            <w:pPr>
              <w:autoSpaceDE w:val="0"/>
              <w:autoSpaceDN w:val="0"/>
              <w:adjustRightInd w:val="0"/>
              <w:outlineLvl w:val="0"/>
              <w:rPr>
                <w:rFonts w:cs="Arial"/>
                <w:color w:val="000000"/>
              </w:rPr>
            </w:pPr>
            <w:r w:rsidRPr="00515778">
              <w:rPr>
                <w:rFonts w:cs="Arial"/>
                <w:color w:val="000000"/>
              </w:rPr>
              <w:t>APPOINTMENT/RANK</w:t>
            </w:r>
          </w:p>
        </w:tc>
      </w:tr>
      <w:tr w:rsidR="00C67904" w:rsidRPr="00515778" w14:paraId="2990B52A" w14:textId="77777777" w:rsidTr="00033B72">
        <w:tc>
          <w:tcPr>
            <w:tcW w:w="9936" w:type="dxa"/>
          </w:tcPr>
          <w:p w14:paraId="20C7BC54" w14:textId="77777777" w:rsidR="00C67904" w:rsidRPr="00515778" w:rsidRDefault="00C67904" w:rsidP="00033B72">
            <w:pPr>
              <w:autoSpaceDE w:val="0"/>
              <w:autoSpaceDN w:val="0"/>
              <w:adjustRightInd w:val="0"/>
              <w:rPr>
                <w:rFonts w:cs="Arial"/>
                <w:color w:val="000000"/>
              </w:rPr>
            </w:pPr>
          </w:p>
        </w:tc>
      </w:tr>
      <w:tr w:rsidR="00C67904" w:rsidRPr="00515778" w14:paraId="4804E9D2" w14:textId="77777777" w:rsidTr="00033B72">
        <w:tc>
          <w:tcPr>
            <w:tcW w:w="9936" w:type="dxa"/>
          </w:tcPr>
          <w:p w14:paraId="2F82CD26" w14:textId="77777777" w:rsidR="00C67904" w:rsidRPr="00515778" w:rsidRDefault="00C67904" w:rsidP="00033B72">
            <w:pPr>
              <w:autoSpaceDE w:val="0"/>
              <w:autoSpaceDN w:val="0"/>
              <w:adjustRightInd w:val="0"/>
              <w:outlineLvl w:val="0"/>
              <w:rPr>
                <w:rFonts w:cs="Arial"/>
                <w:color w:val="000000"/>
              </w:rPr>
            </w:pPr>
            <w:r w:rsidRPr="00515778">
              <w:rPr>
                <w:rFonts w:cs="Arial"/>
                <w:color w:val="000000"/>
              </w:rPr>
              <w:t>UNIT/SHIP</w:t>
            </w:r>
          </w:p>
        </w:tc>
      </w:tr>
      <w:tr w:rsidR="00C67904" w:rsidRPr="00515778" w14:paraId="0FD5EE92" w14:textId="77777777" w:rsidTr="00033B72">
        <w:tc>
          <w:tcPr>
            <w:tcW w:w="9936" w:type="dxa"/>
          </w:tcPr>
          <w:p w14:paraId="7F8AEDE9" w14:textId="77777777" w:rsidR="00C67904" w:rsidRPr="00515778" w:rsidRDefault="00C67904" w:rsidP="00033B72">
            <w:pPr>
              <w:autoSpaceDE w:val="0"/>
              <w:autoSpaceDN w:val="0"/>
              <w:adjustRightInd w:val="0"/>
              <w:rPr>
                <w:rFonts w:cs="Arial"/>
                <w:color w:val="000000"/>
              </w:rPr>
            </w:pPr>
          </w:p>
        </w:tc>
      </w:tr>
      <w:tr w:rsidR="00C67904" w:rsidRPr="00515778" w14:paraId="0B812E2E" w14:textId="77777777" w:rsidTr="00033B72">
        <w:tc>
          <w:tcPr>
            <w:tcW w:w="9936" w:type="dxa"/>
          </w:tcPr>
          <w:p w14:paraId="1D2E124F" w14:textId="77777777" w:rsidR="00C67904" w:rsidRPr="00515778" w:rsidRDefault="00C67904" w:rsidP="00033B72">
            <w:pPr>
              <w:autoSpaceDE w:val="0"/>
              <w:autoSpaceDN w:val="0"/>
              <w:adjustRightInd w:val="0"/>
              <w:outlineLvl w:val="0"/>
              <w:rPr>
                <w:rFonts w:cs="Arial"/>
                <w:color w:val="000000"/>
              </w:rPr>
            </w:pPr>
            <w:r w:rsidRPr="00515778">
              <w:rPr>
                <w:rFonts w:cs="Arial"/>
                <w:color w:val="000000"/>
              </w:rPr>
              <w:t>UIN</w:t>
            </w:r>
          </w:p>
        </w:tc>
      </w:tr>
      <w:tr w:rsidR="00C67904" w:rsidRPr="00515778" w14:paraId="12172545" w14:textId="77777777" w:rsidTr="00033B72">
        <w:tc>
          <w:tcPr>
            <w:tcW w:w="9936" w:type="dxa"/>
          </w:tcPr>
          <w:p w14:paraId="75D54724" w14:textId="77777777" w:rsidR="00C67904" w:rsidRPr="00515778" w:rsidRDefault="00C67904" w:rsidP="00033B72">
            <w:pPr>
              <w:autoSpaceDE w:val="0"/>
              <w:autoSpaceDN w:val="0"/>
              <w:adjustRightInd w:val="0"/>
              <w:rPr>
                <w:rFonts w:cs="Arial"/>
                <w:color w:val="000000"/>
              </w:rPr>
            </w:pPr>
          </w:p>
        </w:tc>
      </w:tr>
      <w:tr w:rsidR="00C67904" w:rsidRPr="00515778" w14:paraId="43F7CF7A" w14:textId="77777777" w:rsidTr="00033B72">
        <w:tc>
          <w:tcPr>
            <w:tcW w:w="9936" w:type="dxa"/>
          </w:tcPr>
          <w:p w14:paraId="1CFD7ED7" w14:textId="77777777" w:rsidR="00C67904" w:rsidRPr="00515778" w:rsidRDefault="00C67904" w:rsidP="00033B72">
            <w:pPr>
              <w:autoSpaceDE w:val="0"/>
              <w:autoSpaceDN w:val="0"/>
              <w:adjustRightInd w:val="0"/>
              <w:outlineLvl w:val="0"/>
              <w:rPr>
                <w:rFonts w:cs="Arial"/>
                <w:color w:val="000000"/>
              </w:rPr>
            </w:pPr>
            <w:r w:rsidRPr="00515778">
              <w:rPr>
                <w:rFonts w:cs="Arial"/>
                <w:color w:val="000000"/>
              </w:rPr>
              <w:t>ADDRESS (UNIT)</w:t>
            </w:r>
          </w:p>
        </w:tc>
      </w:tr>
      <w:tr w:rsidR="00C67904" w:rsidRPr="00515778" w14:paraId="5854063C" w14:textId="77777777" w:rsidTr="00033B72">
        <w:tc>
          <w:tcPr>
            <w:tcW w:w="9936" w:type="dxa"/>
          </w:tcPr>
          <w:p w14:paraId="14DF5F34" w14:textId="77777777" w:rsidR="00C67904" w:rsidRPr="00515778" w:rsidRDefault="00C67904" w:rsidP="00033B72">
            <w:pPr>
              <w:autoSpaceDE w:val="0"/>
              <w:autoSpaceDN w:val="0"/>
              <w:adjustRightInd w:val="0"/>
              <w:rPr>
                <w:rFonts w:cs="Arial"/>
                <w:color w:val="000000"/>
              </w:rPr>
            </w:pPr>
          </w:p>
        </w:tc>
      </w:tr>
      <w:tr w:rsidR="00C67904" w:rsidRPr="00515778" w14:paraId="0FCEE893" w14:textId="77777777" w:rsidTr="00033B72">
        <w:tc>
          <w:tcPr>
            <w:tcW w:w="9936" w:type="dxa"/>
          </w:tcPr>
          <w:p w14:paraId="2A801C6A" w14:textId="77777777" w:rsidR="00C67904" w:rsidRPr="00515778" w:rsidRDefault="00C67904" w:rsidP="00033B72">
            <w:pPr>
              <w:autoSpaceDE w:val="0"/>
              <w:autoSpaceDN w:val="0"/>
              <w:adjustRightInd w:val="0"/>
              <w:outlineLvl w:val="0"/>
              <w:rPr>
                <w:rFonts w:cs="Arial"/>
                <w:color w:val="000000"/>
              </w:rPr>
            </w:pPr>
            <w:r w:rsidRPr="00515778">
              <w:rPr>
                <w:rFonts w:cs="Arial"/>
                <w:color w:val="000000"/>
              </w:rPr>
              <w:t>BRITISH HIGH COMMISSION AUTHORITY</w:t>
            </w:r>
          </w:p>
        </w:tc>
      </w:tr>
      <w:tr w:rsidR="00C67904" w:rsidRPr="00515778" w14:paraId="630CED6C" w14:textId="77777777" w:rsidTr="00033B72">
        <w:tc>
          <w:tcPr>
            <w:tcW w:w="9936" w:type="dxa"/>
          </w:tcPr>
          <w:p w14:paraId="0FBD0F9F" w14:textId="77777777" w:rsidR="00C67904" w:rsidRPr="00515778" w:rsidRDefault="00C67904" w:rsidP="00033B72">
            <w:pPr>
              <w:autoSpaceDE w:val="0"/>
              <w:autoSpaceDN w:val="0"/>
              <w:adjustRightInd w:val="0"/>
              <w:rPr>
                <w:rFonts w:cs="Arial"/>
                <w:color w:val="000000"/>
              </w:rPr>
            </w:pPr>
            <w:r w:rsidRPr="00515778">
              <w:rPr>
                <w:rFonts w:cs="Arial"/>
                <w:color w:val="000000"/>
              </w:rPr>
              <w:t>(TO BE COMPLETED BY BHC)</w:t>
            </w:r>
          </w:p>
        </w:tc>
      </w:tr>
      <w:tr w:rsidR="00C67904" w:rsidRPr="00515778" w14:paraId="6B3E5476" w14:textId="77777777" w:rsidTr="00033B72">
        <w:tc>
          <w:tcPr>
            <w:tcW w:w="9936" w:type="dxa"/>
          </w:tcPr>
          <w:p w14:paraId="01FD3DF3" w14:textId="77777777" w:rsidR="00C67904" w:rsidRPr="00515778" w:rsidRDefault="00C67904" w:rsidP="00033B72">
            <w:pPr>
              <w:autoSpaceDE w:val="0"/>
              <w:autoSpaceDN w:val="0"/>
              <w:adjustRightInd w:val="0"/>
              <w:rPr>
                <w:rFonts w:cs="Arial"/>
                <w:color w:val="000000"/>
              </w:rPr>
            </w:pPr>
          </w:p>
        </w:tc>
      </w:tr>
      <w:tr w:rsidR="00C67904" w:rsidRPr="00515778" w14:paraId="674B6067" w14:textId="77777777" w:rsidTr="00033B72">
        <w:tc>
          <w:tcPr>
            <w:tcW w:w="9936" w:type="dxa"/>
          </w:tcPr>
          <w:p w14:paraId="513B341F" w14:textId="77777777" w:rsidR="00C67904" w:rsidRPr="00515778" w:rsidRDefault="00C67904" w:rsidP="00033B72">
            <w:pPr>
              <w:autoSpaceDE w:val="0"/>
              <w:autoSpaceDN w:val="0"/>
              <w:adjustRightInd w:val="0"/>
              <w:outlineLvl w:val="0"/>
              <w:rPr>
                <w:rFonts w:cs="Arial"/>
                <w:color w:val="000000"/>
              </w:rPr>
            </w:pPr>
            <w:r w:rsidRPr="00515778">
              <w:rPr>
                <w:rFonts w:cs="Arial"/>
                <w:color w:val="000000"/>
              </w:rPr>
              <w:t>NAME:</w:t>
            </w:r>
          </w:p>
        </w:tc>
      </w:tr>
      <w:tr w:rsidR="00C67904" w:rsidRPr="00515778" w14:paraId="08AEAA3A" w14:textId="77777777" w:rsidTr="00033B72">
        <w:tc>
          <w:tcPr>
            <w:tcW w:w="9936" w:type="dxa"/>
          </w:tcPr>
          <w:p w14:paraId="51BE32C6" w14:textId="77777777" w:rsidR="00C67904" w:rsidRPr="00515778" w:rsidRDefault="00C67904" w:rsidP="00033B72">
            <w:pPr>
              <w:autoSpaceDE w:val="0"/>
              <w:autoSpaceDN w:val="0"/>
              <w:adjustRightInd w:val="0"/>
              <w:outlineLvl w:val="0"/>
              <w:rPr>
                <w:rFonts w:cs="Arial"/>
                <w:color w:val="000000"/>
              </w:rPr>
            </w:pPr>
            <w:r w:rsidRPr="00515778">
              <w:rPr>
                <w:rFonts w:cs="Arial"/>
                <w:color w:val="000000"/>
              </w:rPr>
              <w:t>BRITISH HIGH</w:t>
            </w:r>
          </w:p>
        </w:tc>
      </w:tr>
      <w:tr w:rsidR="00C67904" w:rsidRPr="00515778" w14:paraId="3B6163A4" w14:textId="77777777" w:rsidTr="00033B72">
        <w:tc>
          <w:tcPr>
            <w:tcW w:w="9936" w:type="dxa"/>
          </w:tcPr>
          <w:p w14:paraId="2FC533CF" w14:textId="77777777" w:rsidR="00C67904" w:rsidRPr="00515778" w:rsidRDefault="00C67904" w:rsidP="00033B72">
            <w:pPr>
              <w:autoSpaceDE w:val="0"/>
              <w:autoSpaceDN w:val="0"/>
              <w:adjustRightInd w:val="0"/>
              <w:outlineLvl w:val="0"/>
              <w:rPr>
                <w:rFonts w:cs="Arial"/>
                <w:color w:val="000000"/>
              </w:rPr>
            </w:pPr>
            <w:r w:rsidRPr="00515778">
              <w:rPr>
                <w:rFonts w:cs="Arial"/>
                <w:color w:val="000000"/>
              </w:rPr>
              <w:t>COMMISSION STAMP</w:t>
            </w:r>
          </w:p>
        </w:tc>
      </w:tr>
      <w:tr w:rsidR="00C67904" w:rsidRPr="00515778" w14:paraId="684BD039" w14:textId="77777777" w:rsidTr="00033B72">
        <w:tc>
          <w:tcPr>
            <w:tcW w:w="9936" w:type="dxa"/>
          </w:tcPr>
          <w:p w14:paraId="22386372" w14:textId="77777777" w:rsidR="00C67904" w:rsidRPr="00515778" w:rsidRDefault="00C67904" w:rsidP="00033B72">
            <w:pPr>
              <w:autoSpaceDE w:val="0"/>
              <w:autoSpaceDN w:val="0"/>
              <w:adjustRightInd w:val="0"/>
              <w:rPr>
                <w:rFonts w:cs="Arial"/>
                <w:color w:val="000000"/>
              </w:rPr>
            </w:pPr>
          </w:p>
        </w:tc>
      </w:tr>
      <w:tr w:rsidR="00C67904" w:rsidRPr="00515778" w14:paraId="2D0BB70E" w14:textId="77777777" w:rsidTr="00033B72">
        <w:tc>
          <w:tcPr>
            <w:tcW w:w="9936" w:type="dxa"/>
          </w:tcPr>
          <w:p w14:paraId="3F80034F" w14:textId="77777777" w:rsidR="00C67904" w:rsidRPr="00515778" w:rsidRDefault="00C67904" w:rsidP="00033B72">
            <w:pPr>
              <w:autoSpaceDE w:val="0"/>
              <w:autoSpaceDN w:val="0"/>
              <w:adjustRightInd w:val="0"/>
              <w:outlineLvl w:val="0"/>
              <w:rPr>
                <w:rFonts w:cs="Arial"/>
                <w:color w:val="000000"/>
              </w:rPr>
            </w:pPr>
            <w:r w:rsidRPr="00515778">
              <w:rPr>
                <w:rFonts w:cs="Arial"/>
                <w:color w:val="000000"/>
              </w:rPr>
              <w:t>APPOINTMENT:</w:t>
            </w:r>
          </w:p>
        </w:tc>
      </w:tr>
      <w:tr w:rsidR="00C67904" w:rsidRPr="00515778" w14:paraId="33D81A48" w14:textId="77777777" w:rsidTr="00033B72">
        <w:tc>
          <w:tcPr>
            <w:tcW w:w="9936" w:type="dxa"/>
          </w:tcPr>
          <w:p w14:paraId="357A6742" w14:textId="77777777" w:rsidR="00C67904" w:rsidRPr="00515778" w:rsidRDefault="00C67904" w:rsidP="00033B72">
            <w:pPr>
              <w:rPr>
                <w:rFonts w:cs="Arial"/>
                <w:color w:val="000000"/>
              </w:rPr>
            </w:pPr>
          </w:p>
        </w:tc>
      </w:tr>
      <w:tr w:rsidR="00C67904" w:rsidRPr="00515778" w14:paraId="1841A730" w14:textId="77777777" w:rsidTr="00033B72">
        <w:tc>
          <w:tcPr>
            <w:tcW w:w="9936" w:type="dxa"/>
          </w:tcPr>
          <w:p w14:paraId="047504B1" w14:textId="77777777" w:rsidR="00C67904" w:rsidRPr="00515778" w:rsidRDefault="00C67904" w:rsidP="00033B72">
            <w:pPr>
              <w:outlineLvl w:val="0"/>
              <w:rPr>
                <w:rFonts w:cs="Arial"/>
              </w:rPr>
            </w:pPr>
            <w:r w:rsidRPr="00515778">
              <w:rPr>
                <w:rFonts w:cs="Arial"/>
                <w:color w:val="000000"/>
              </w:rPr>
              <w:t>SIGNATURE:</w:t>
            </w:r>
          </w:p>
        </w:tc>
      </w:tr>
    </w:tbl>
    <w:p w14:paraId="29B78859" w14:textId="77777777" w:rsidR="00C67904" w:rsidRPr="00515778" w:rsidRDefault="00C67904" w:rsidP="00C67904">
      <w:pPr>
        <w:rPr>
          <w:rFonts w:cs="Arial"/>
        </w:rPr>
      </w:pPr>
    </w:p>
    <w:p w14:paraId="00F682BF" w14:textId="77777777" w:rsidR="00C67904" w:rsidRDefault="00C67904" w:rsidP="00C67904"/>
    <w:p w14:paraId="0C0286A6" w14:textId="77777777" w:rsidR="00C67904" w:rsidRDefault="00C67904" w:rsidP="00C67904"/>
    <w:p w14:paraId="57F436B1" w14:textId="77777777" w:rsidR="00C67904" w:rsidRDefault="00C67904" w:rsidP="004345DB"/>
    <w:p w14:paraId="4EE305F8" w14:textId="77777777" w:rsidR="00C67904" w:rsidRDefault="00C67904" w:rsidP="004345DB"/>
    <w:p w14:paraId="7668DF32" w14:textId="77777777" w:rsidR="00C67904" w:rsidRDefault="00C67904" w:rsidP="004345DB"/>
    <w:p w14:paraId="304774C8" w14:textId="77777777" w:rsidR="00C67904" w:rsidRDefault="00C67904" w:rsidP="004345DB"/>
    <w:p w14:paraId="4057DA9F" w14:textId="77777777" w:rsidR="00C67904" w:rsidRDefault="00C67904" w:rsidP="004345DB"/>
    <w:p w14:paraId="056AE7EC" w14:textId="77777777" w:rsidR="00C67904" w:rsidRDefault="00C67904" w:rsidP="004345DB"/>
    <w:p w14:paraId="714FFA42" w14:textId="77777777" w:rsidR="00C67904" w:rsidRDefault="00C67904" w:rsidP="004345DB"/>
    <w:p w14:paraId="2440B8A7" w14:textId="77777777" w:rsidR="00B60913" w:rsidRPr="00662421" w:rsidRDefault="00B60913" w:rsidP="00662421"/>
    <w:sectPr w:rsidR="00B60913" w:rsidRPr="00662421" w:rsidSect="00B57999">
      <w:footerReference w:type="default" r:id="rId26"/>
      <w:pgSz w:w="11906" w:h="16838"/>
      <w:pgMar w:top="1259" w:right="1287" w:bottom="1440"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10581" w14:textId="77777777" w:rsidR="00F63AB9" w:rsidRDefault="00F63AB9">
      <w:r>
        <w:separator/>
      </w:r>
    </w:p>
  </w:endnote>
  <w:endnote w:type="continuationSeparator" w:id="0">
    <w:p w14:paraId="75BCF7D5" w14:textId="77777777" w:rsidR="00F63AB9" w:rsidRDefault="00F6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3363" w14:textId="77777777" w:rsidR="00531F00" w:rsidRPr="00FE74B0" w:rsidRDefault="00531F00" w:rsidP="00FE74B0">
    <w:pPr>
      <w:pStyle w:val="Footer"/>
      <w:jc w:val="center"/>
      <w:rPr>
        <w:rFonts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51130" w14:textId="77777777" w:rsidR="00F63AB9" w:rsidRDefault="00F63AB9">
      <w:r>
        <w:separator/>
      </w:r>
    </w:p>
  </w:footnote>
  <w:footnote w:type="continuationSeparator" w:id="0">
    <w:p w14:paraId="49F14F6E" w14:textId="77777777" w:rsidR="00F63AB9" w:rsidRDefault="00F63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57D98"/>
    <w:multiLevelType w:val="hybridMultilevel"/>
    <w:tmpl w:val="A4A25A58"/>
    <w:lvl w:ilvl="0" w:tplc="7B027F7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4614D"/>
    <w:multiLevelType w:val="hybridMultilevel"/>
    <w:tmpl w:val="1654DB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F18BC"/>
    <w:multiLevelType w:val="hybridMultilevel"/>
    <w:tmpl w:val="4336F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7C0EF8"/>
    <w:multiLevelType w:val="hybridMultilevel"/>
    <w:tmpl w:val="61CEA108"/>
    <w:lvl w:ilvl="0" w:tplc="5DC259E0">
      <w:start w:val="1"/>
      <w:numFmt w:val="decimal"/>
      <w:lvlText w:val="%1."/>
      <w:lvlJc w:val="left"/>
      <w:pPr>
        <w:tabs>
          <w:tab w:val="num" w:pos="360"/>
        </w:tabs>
        <w:ind w:left="360" w:hanging="360"/>
      </w:pPr>
      <w:rPr>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BD70F9C"/>
    <w:multiLevelType w:val="hybridMultilevel"/>
    <w:tmpl w:val="58C03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C55224"/>
    <w:multiLevelType w:val="hybridMultilevel"/>
    <w:tmpl w:val="0054F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655"/>
    <w:rsid w:val="00056027"/>
    <w:rsid w:val="000716D2"/>
    <w:rsid w:val="00071BED"/>
    <w:rsid w:val="000927EC"/>
    <w:rsid w:val="00097DF9"/>
    <w:rsid w:val="000C1A67"/>
    <w:rsid w:val="000E5269"/>
    <w:rsid w:val="00151546"/>
    <w:rsid w:val="00191D06"/>
    <w:rsid w:val="001A73E5"/>
    <w:rsid w:val="002070AE"/>
    <w:rsid w:val="002206D4"/>
    <w:rsid w:val="00252C29"/>
    <w:rsid w:val="002607DF"/>
    <w:rsid w:val="002679C6"/>
    <w:rsid w:val="0029387B"/>
    <w:rsid w:val="002E2846"/>
    <w:rsid w:val="00330BB6"/>
    <w:rsid w:val="00382822"/>
    <w:rsid w:val="00405D5F"/>
    <w:rsid w:val="00416426"/>
    <w:rsid w:val="00425768"/>
    <w:rsid w:val="004345DB"/>
    <w:rsid w:val="004C7E48"/>
    <w:rsid w:val="00512B30"/>
    <w:rsid w:val="00531F00"/>
    <w:rsid w:val="00564BB6"/>
    <w:rsid w:val="0057518A"/>
    <w:rsid w:val="00631369"/>
    <w:rsid w:val="00662421"/>
    <w:rsid w:val="006E7E7E"/>
    <w:rsid w:val="006F715E"/>
    <w:rsid w:val="00786B2A"/>
    <w:rsid w:val="007B606B"/>
    <w:rsid w:val="007F0636"/>
    <w:rsid w:val="00832C25"/>
    <w:rsid w:val="00833655"/>
    <w:rsid w:val="00834839"/>
    <w:rsid w:val="00834FD5"/>
    <w:rsid w:val="008B05D4"/>
    <w:rsid w:val="009356AB"/>
    <w:rsid w:val="00A372F0"/>
    <w:rsid w:val="00A51199"/>
    <w:rsid w:val="00A53C2C"/>
    <w:rsid w:val="00A8200A"/>
    <w:rsid w:val="00A90306"/>
    <w:rsid w:val="00AD0DFF"/>
    <w:rsid w:val="00B57999"/>
    <w:rsid w:val="00B60913"/>
    <w:rsid w:val="00C44BE7"/>
    <w:rsid w:val="00C479FF"/>
    <w:rsid w:val="00C67904"/>
    <w:rsid w:val="00C72C5B"/>
    <w:rsid w:val="00CE667E"/>
    <w:rsid w:val="00D648B9"/>
    <w:rsid w:val="00D83A35"/>
    <w:rsid w:val="00DF0381"/>
    <w:rsid w:val="00E05B21"/>
    <w:rsid w:val="00EC27DA"/>
    <w:rsid w:val="00F1632B"/>
    <w:rsid w:val="00F52639"/>
    <w:rsid w:val="00F63AB9"/>
    <w:rsid w:val="00F665EB"/>
    <w:rsid w:val="00FE74B0"/>
    <w:rsid w:val="65751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6AD7AE"/>
  <w15:chartTrackingRefBased/>
  <w15:docId w15:val="{55404037-1065-4744-A209-99C69FD6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3" w:locked="1"/>
    <w:lsdException w:name="Body Text Indent 2" w:locked="1"/>
    <w:lsdException w:name="Body Text Indent 3" w:locked="1"/>
    <w:lsdException w:name="Block Text"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semiHidden="1" w:unhideWhenUsed="1"/>
    <w:lsdException w:name="HTML Typewriter" w:locked="1"/>
    <w:lsdException w:name="HTML Variable" w:locked="1" w:semiHidden="1" w:unhideWhenUsed="1"/>
    <w:lsdException w:name="Normal Table" w:semiHidden="1" w:unhideWhenUsed="1"/>
    <w:lsdException w:name="annotation subject" w:lock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1369"/>
    <w:rPr>
      <w:rFonts w:ascii="Arial" w:hAnsi="Arial"/>
      <w:sz w:val="24"/>
      <w:szCs w:val="24"/>
    </w:rPr>
  </w:style>
  <w:style w:type="paragraph" w:styleId="Heading1">
    <w:name w:val="heading 1"/>
    <w:basedOn w:val="Default"/>
    <w:next w:val="Default"/>
    <w:qFormat/>
    <w:locked/>
    <w:rsid w:val="00631369"/>
    <w:pPr>
      <w:outlineLvl w:val="0"/>
    </w:pPr>
    <w:rPr>
      <w:rFonts w:cs="Times New Roman"/>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631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locked/>
    <w:rsid w:val="00631369"/>
    <w:rPr>
      <w:color w:val="0000FF"/>
      <w:u w:val="single"/>
    </w:rPr>
  </w:style>
  <w:style w:type="character" w:styleId="FollowedHyperlink">
    <w:name w:val="FollowedHyperlink"/>
    <w:locked/>
    <w:rsid w:val="00631369"/>
    <w:rPr>
      <w:color w:val="606420"/>
      <w:u w:val="single"/>
    </w:rPr>
  </w:style>
  <w:style w:type="paragraph" w:styleId="DocumentMap">
    <w:name w:val="Document Map"/>
    <w:basedOn w:val="Normal"/>
    <w:semiHidden/>
    <w:locked/>
    <w:rsid w:val="00631369"/>
    <w:pPr>
      <w:shd w:val="clear" w:color="auto" w:fill="000080"/>
    </w:pPr>
    <w:rPr>
      <w:rFonts w:ascii="Tahoma" w:hAnsi="Tahoma" w:cs="Tahoma"/>
      <w:sz w:val="20"/>
      <w:szCs w:val="20"/>
    </w:rPr>
  </w:style>
  <w:style w:type="paragraph" w:customStyle="1" w:styleId="Default">
    <w:name w:val="Default"/>
    <w:rsid w:val="00631369"/>
    <w:pPr>
      <w:autoSpaceDE w:val="0"/>
      <w:autoSpaceDN w:val="0"/>
      <w:adjustRightInd w:val="0"/>
    </w:pPr>
    <w:rPr>
      <w:rFonts w:ascii="Arial" w:hAnsi="Arial" w:cs="Arial"/>
      <w:color w:val="000000"/>
      <w:sz w:val="24"/>
      <w:szCs w:val="24"/>
    </w:rPr>
  </w:style>
  <w:style w:type="paragraph" w:styleId="NoSpacing">
    <w:name w:val="No Spacing"/>
    <w:basedOn w:val="Default"/>
    <w:next w:val="Default"/>
    <w:qFormat/>
    <w:rsid w:val="00631369"/>
    <w:rPr>
      <w:rFonts w:cs="Times New Roman"/>
      <w:color w:val="auto"/>
    </w:rPr>
  </w:style>
  <w:style w:type="paragraph" w:customStyle="1" w:styleId="Default1">
    <w:name w:val="Default1"/>
    <w:basedOn w:val="Default"/>
    <w:next w:val="Default"/>
    <w:rsid w:val="00631369"/>
    <w:rPr>
      <w:rFonts w:cs="Times New Roman"/>
      <w:color w:val="auto"/>
    </w:rPr>
  </w:style>
  <w:style w:type="paragraph" w:styleId="Header">
    <w:name w:val="header"/>
    <w:basedOn w:val="Normal"/>
    <w:locked/>
    <w:rsid w:val="00631369"/>
    <w:pPr>
      <w:tabs>
        <w:tab w:val="center" w:pos="4153"/>
        <w:tab w:val="right" w:pos="8306"/>
      </w:tabs>
    </w:pPr>
  </w:style>
  <w:style w:type="paragraph" w:styleId="Footer">
    <w:name w:val="footer"/>
    <w:basedOn w:val="Normal"/>
    <w:link w:val="FooterChar"/>
    <w:uiPriority w:val="99"/>
    <w:locked/>
    <w:rsid w:val="00631369"/>
    <w:pPr>
      <w:tabs>
        <w:tab w:val="center" w:pos="4153"/>
        <w:tab w:val="right" w:pos="8306"/>
      </w:tabs>
    </w:pPr>
  </w:style>
  <w:style w:type="paragraph" w:styleId="NormalWeb">
    <w:name w:val="Normal (Web)"/>
    <w:basedOn w:val="Normal"/>
    <w:uiPriority w:val="99"/>
    <w:unhideWhenUsed/>
    <w:locked/>
    <w:rsid w:val="00631369"/>
    <w:pPr>
      <w:spacing w:before="100" w:beforeAutospacing="1" w:after="100" w:afterAutospacing="1"/>
    </w:pPr>
    <w:rPr>
      <w:rFonts w:eastAsiaTheme="minorEastAsia"/>
    </w:rPr>
  </w:style>
  <w:style w:type="character" w:customStyle="1" w:styleId="UnresolvedMention1">
    <w:name w:val="Unresolved Mention1"/>
    <w:basedOn w:val="DefaultParagraphFont"/>
    <w:uiPriority w:val="99"/>
    <w:semiHidden/>
    <w:unhideWhenUsed/>
    <w:rsid w:val="00631369"/>
    <w:rPr>
      <w:color w:val="808080"/>
      <w:shd w:val="clear" w:color="auto" w:fill="E6E6E6"/>
    </w:rPr>
  </w:style>
  <w:style w:type="paragraph" w:styleId="ListParagraph">
    <w:name w:val="List Paragraph"/>
    <w:basedOn w:val="Normal"/>
    <w:uiPriority w:val="34"/>
    <w:qFormat/>
    <w:rsid w:val="00631369"/>
    <w:pPr>
      <w:ind w:left="720"/>
      <w:contextualSpacing/>
    </w:pPr>
  </w:style>
  <w:style w:type="character" w:customStyle="1" w:styleId="FooterChar">
    <w:name w:val="Footer Char"/>
    <w:basedOn w:val="DefaultParagraphFont"/>
    <w:link w:val="Footer"/>
    <w:uiPriority w:val="99"/>
    <w:rsid w:val="00631369"/>
    <w:rPr>
      <w:rFonts w:ascii="Arial" w:hAnsi="Arial"/>
      <w:sz w:val="24"/>
      <w:szCs w:val="24"/>
    </w:rPr>
  </w:style>
  <w:style w:type="character" w:styleId="CommentReference">
    <w:name w:val="annotation reference"/>
    <w:basedOn w:val="DefaultParagraphFont"/>
    <w:locked/>
    <w:rsid w:val="00631369"/>
    <w:rPr>
      <w:sz w:val="16"/>
      <w:szCs w:val="16"/>
    </w:rPr>
  </w:style>
  <w:style w:type="paragraph" w:styleId="CommentText">
    <w:name w:val="annotation text"/>
    <w:basedOn w:val="Normal"/>
    <w:link w:val="CommentTextChar"/>
    <w:locked/>
    <w:rsid w:val="00631369"/>
    <w:rPr>
      <w:sz w:val="20"/>
      <w:szCs w:val="20"/>
    </w:rPr>
  </w:style>
  <w:style w:type="character" w:customStyle="1" w:styleId="CommentTextChar">
    <w:name w:val="Comment Text Char"/>
    <w:basedOn w:val="DefaultParagraphFont"/>
    <w:link w:val="CommentText"/>
    <w:rsid w:val="00631369"/>
    <w:rPr>
      <w:rFonts w:ascii="Arial" w:hAnsi="Arial"/>
    </w:rPr>
  </w:style>
  <w:style w:type="paragraph" w:styleId="CommentSubject">
    <w:name w:val="annotation subject"/>
    <w:basedOn w:val="CommentText"/>
    <w:next w:val="CommentText"/>
    <w:link w:val="CommentSubjectChar"/>
    <w:locked/>
    <w:rsid w:val="00631369"/>
    <w:rPr>
      <w:b/>
      <w:bCs/>
    </w:rPr>
  </w:style>
  <w:style w:type="character" w:customStyle="1" w:styleId="CommentSubjectChar">
    <w:name w:val="Comment Subject Char"/>
    <w:basedOn w:val="CommentTextChar"/>
    <w:link w:val="CommentSubject"/>
    <w:rsid w:val="00631369"/>
    <w:rPr>
      <w:rFonts w:ascii="Arial" w:hAnsi="Arial"/>
      <w:b/>
      <w:bCs/>
    </w:rPr>
  </w:style>
  <w:style w:type="paragraph" w:styleId="BalloonText">
    <w:name w:val="Balloon Text"/>
    <w:basedOn w:val="Normal"/>
    <w:link w:val="BalloonTextChar"/>
    <w:semiHidden/>
    <w:unhideWhenUsed/>
    <w:locked/>
    <w:rsid w:val="00631369"/>
    <w:rPr>
      <w:rFonts w:ascii="Segoe UI" w:hAnsi="Segoe UI" w:cs="Segoe UI"/>
      <w:sz w:val="18"/>
      <w:szCs w:val="18"/>
    </w:rPr>
  </w:style>
  <w:style w:type="character" w:customStyle="1" w:styleId="BalloonTextChar">
    <w:name w:val="Balloon Text Char"/>
    <w:basedOn w:val="DefaultParagraphFont"/>
    <w:link w:val="BalloonText"/>
    <w:semiHidden/>
    <w:rsid w:val="00631369"/>
    <w:rPr>
      <w:rFonts w:ascii="Segoe UI" w:hAnsi="Segoe UI" w:cs="Segoe UI"/>
      <w:sz w:val="18"/>
      <w:szCs w:val="18"/>
    </w:rPr>
  </w:style>
  <w:style w:type="character" w:styleId="LineNumber">
    <w:name w:val="line number"/>
    <w:basedOn w:val="DefaultParagraphFont"/>
    <w:locked/>
    <w:rsid w:val="00631369"/>
  </w:style>
  <w:style w:type="paragraph" w:customStyle="1" w:styleId="paragraph">
    <w:name w:val="paragraph"/>
    <w:basedOn w:val="Normal"/>
    <w:rsid w:val="00631369"/>
    <w:rPr>
      <w:rFonts w:ascii="Times New Roman" w:hAnsi="Times New Roman"/>
    </w:rPr>
  </w:style>
  <w:style w:type="character" w:customStyle="1" w:styleId="normaltextrun1">
    <w:name w:val="normaltextrun1"/>
    <w:basedOn w:val="DefaultParagraphFont"/>
    <w:rsid w:val="00631369"/>
  </w:style>
  <w:style w:type="character" w:customStyle="1" w:styleId="eop">
    <w:name w:val="eop"/>
    <w:basedOn w:val="DefaultParagraphFont"/>
    <w:rsid w:val="00631369"/>
  </w:style>
  <w:style w:type="character" w:styleId="Emphasis">
    <w:name w:val="Emphasis"/>
    <w:qFormat/>
    <w:locked/>
    <w:rsid w:val="000716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269213">
      <w:bodyDiv w:val="1"/>
      <w:marLeft w:val="0"/>
      <w:marRight w:val="0"/>
      <w:marTop w:val="0"/>
      <w:marBottom w:val="0"/>
      <w:divBdr>
        <w:top w:val="none" w:sz="0" w:space="0" w:color="auto"/>
        <w:left w:val="none" w:sz="0" w:space="0" w:color="auto"/>
        <w:bottom w:val="none" w:sz="0" w:space="0" w:color="auto"/>
        <w:right w:val="none" w:sz="0" w:space="0" w:color="auto"/>
      </w:divBdr>
      <w:divsChild>
        <w:div w:id="255671718">
          <w:marLeft w:val="0"/>
          <w:marRight w:val="0"/>
          <w:marTop w:val="0"/>
          <w:marBottom w:val="0"/>
          <w:divBdr>
            <w:top w:val="none" w:sz="0" w:space="0" w:color="auto"/>
            <w:left w:val="none" w:sz="0" w:space="0" w:color="auto"/>
            <w:bottom w:val="none" w:sz="0" w:space="0" w:color="auto"/>
            <w:right w:val="none" w:sz="0" w:space="0" w:color="auto"/>
          </w:divBdr>
          <w:divsChild>
            <w:div w:id="545340294">
              <w:marLeft w:val="0"/>
              <w:marRight w:val="0"/>
              <w:marTop w:val="0"/>
              <w:marBottom w:val="0"/>
              <w:divBdr>
                <w:top w:val="none" w:sz="0" w:space="0" w:color="auto"/>
                <w:left w:val="none" w:sz="0" w:space="0" w:color="auto"/>
                <w:bottom w:val="none" w:sz="0" w:space="0" w:color="auto"/>
                <w:right w:val="none" w:sz="0" w:space="0" w:color="auto"/>
              </w:divBdr>
              <w:divsChild>
                <w:div w:id="510219094">
                  <w:marLeft w:val="0"/>
                  <w:marRight w:val="0"/>
                  <w:marTop w:val="0"/>
                  <w:marBottom w:val="0"/>
                  <w:divBdr>
                    <w:top w:val="none" w:sz="0" w:space="0" w:color="auto"/>
                    <w:left w:val="none" w:sz="0" w:space="0" w:color="auto"/>
                    <w:bottom w:val="none" w:sz="0" w:space="0" w:color="auto"/>
                    <w:right w:val="none" w:sz="0" w:space="0" w:color="auto"/>
                  </w:divBdr>
                  <w:divsChild>
                    <w:div w:id="1340740523">
                      <w:marLeft w:val="0"/>
                      <w:marRight w:val="0"/>
                      <w:marTop w:val="0"/>
                      <w:marBottom w:val="0"/>
                      <w:divBdr>
                        <w:top w:val="none" w:sz="0" w:space="0" w:color="auto"/>
                        <w:left w:val="none" w:sz="0" w:space="0" w:color="auto"/>
                        <w:bottom w:val="none" w:sz="0" w:space="0" w:color="auto"/>
                        <w:right w:val="none" w:sz="0" w:space="0" w:color="auto"/>
                      </w:divBdr>
                      <w:divsChild>
                        <w:div w:id="388264420">
                          <w:marLeft w:val="0"/>
                          <w:marRight w:val="0"/>
                          <w:marTop w:val="0"/>
                          <w:marBottom w:val="0"/>
                          <w:divBdr>
                            <w:top w:val="none" w:sz="0" w:space="0" w:color="auto"/>
                            <w:left w:val="none" w:sz="0" w:space="0" w:color="auto"/>
                            <w:bottom w:val="none" w:sz="0" w:space="0" w:color="auto"/>
                            <w:right w:val="none" w:sz="0" w:space="0" w:color="auto"/>
                          </w:divBdr>
                          <w:divsChild>
                            <w:div w:id="1836215151">
                              <w:marLeft w:val="0"/>
                              <w:marRight w:val="0"/>
                              <w:marTop w:val="0"/>
                              <w:marBottom w:val="0"/>
                              <w:divBdr>
                                <w:top w:val="none" w:sz="0" w:space="0" w:color="auto"/>
                                <w:left w:val="none" w:sz="0" w:space="0" w:color="auto"/>
                                <w:bottom w:val="none" w:sz="0" w:space="0" w:color="auto"/>
                                <w:right w:val="none" w:sz="0" w:space="0" w:color="auto"/>
                              </w:divBdr>
                              <w:divsChild>
                                <w:div w:id="1683781723">
                                  <w:marLeft w:val="0"/>
                                  <w:marRight w:val="0"/>
                                  <w:marTop w:val="0"/>
                                  <w:marBottom w:val="0"/>
                                  <w:divBdr>
                                    <w:top w:val="none" w:sz="0" w:space="0" w:color="auto"/>
                                    <w:left w:val="none" w:sz="0" w:space="0" w:color="auto"/>
                                    <w:bottom w:val="none" w:sz="0" w:space="0" w:color="auto"/>
                                    <w:right w:val="none" w:sz="0" w:space="0" w:color="auto"/>
                                  </w:divBdr>
                                  <w:divsChild>
                                    <w:div w:id="912200895">
                                      <w:marLeft w:val="0"/>
                                      <w:marRight w:val="0"/>
                                      <w:marTop w:val="0"/>
                                      <w:marBottom w:val="0"/>
                                      <w:divBdr>
                                        <w:top w:val="none" w:sz="0" w:space="0" w:color="auto"/>
                                        <w:left w:val="none" w:sz="0" w:space="0" w:color="auto"/>
                                        <w:bottom w:val="none" w:sz="0" w:space="0" w:color="auto"/>
                                        <w:right w:val="none" w:sz="0" w:space="0" w:color="auto"/>
                                      </w:divBdr>
                                      <w:divsChild>
                                        <w:div w:id="388726481">
                                          <w:marLeft w:val="0"/>
                                          <w:marRight w:val="0"/>
                                          <w:marTop w:val="0"/>
                                          <w:marBottom w:val="0"/>
                                          <w:divBdr>
                                            <w:top w:val="none" w:sz="0" w:space="0" w:color="auto"/>
                                            <w:left w:val="none" w:sz="0" w:space="0" w:color="auto"/>
                                            <w:bottom w:val="none" w:sz="0" w:space="0" w:color="auto"/>
                                            <w:right w:val="none" w:sz="0" w:space="0" w:color="auto"/>
                                          </w:divBdr>
                                          <w:divsChild>
                                            <w:div w:id="856115099">
                                              <w:marLeft w:val="0"/>
                                              <w:marRight w:val="0"/>
                                              <w:marTop w:val="0"/>
                                              <w:marBottom w:val="0"/>
                                              <w:divBdr>
                                                <w:top w:val="none" w:sz="0" w:space="0" w:color="auto"/>
                                                <w:left w:val="none" w:sz="0" w:space="0" w:color="auto"/>
                                                <w:bottom w:val="none" w:sz="0" w:space="0" w:color="auto"/>
                                                <w:right w:val="none" w:sz="0" w:space="0" w:color="auto"/>
                                              </w:divBdr>
                                              <w:divsChild>
                                                <w:div w:id="2013608001">
                                                  <w:marLeft w:val="0"/>
                                                  <w:marRight w:val="0"/>
                                                  <w:marTop w:val="0"/>
                                                  <w:marBottom w:val="0"/>
                                                  <w:divBdr>
                                                    <w:top w:val="none" w:sz="0" w:space="0" w:color="auto"/>
                                                    <w:left w:val="none" w:sz="0" w:space="0" w:color="auto"/>
                                                    <w:bottom w:val="none" w:sz="0" w:space="0" w:color="auto"/>
                                                    <w:right w:val="none" w:sz="0" w:space="0" w:color="auto"/>
                                                  </w:divBdr>
                                                  <w:divsChild>
                                                    <w:div w:id="439498485">
                                                      <w:marLeft w:val="0"/>
                                                      <w:marRight w:val="0"/>
                                                      <w:marTop w:val="0"/>
                                                      <w:marBottom w:val="0"/>
                                                      <w:divBdr>
                                                        <w:top w:val="single" w:sz="6" w:space="0" w:color="ABABAB"/>
                                                        <w:left w:val="single" w:sz="6" w:space="0" w:color="ABABAB"/>
                                                        <w:bottom w:val="none" w:sz="0" w:space="0" w:color="auto"/>
                                                        <w:right w:val="single" w:sz="6" w:space="0" w:color="ABABAB"/>
                                                      </w:divBdr>
                                                      <w:divsChild>
                                                        <w:div w:id="1096634007">
                                                          <w:marLeft w:val="0"/>
                                                          <w:marRight w:val="0"/>
                                                          <w:marTop w:val="0"/>
                                                          <w:marBottom w:val="0"/>
                                                          <w:divBdr>
                                                            <w:top w:val="none" w:sz="0" w:space="0" w:color="auto"/>
                                                            <w:left w:val="none" w:sz="0" w:space="0" w:color="auto"/>
                                                            <w:bottom w:val="none" w:sz="0" w:space="0" w:color="auto"/>
                                                            <w:right w:val="none" w:sz="0" w:space="0" w:color="auto"/>
                                                          </w:divBdr>
                                                          <w:divsChild>
                                                            <w:div w:id="1690332930">
                                                              <w:marLeft w:val="0"/>
                                                              <w:marRight w:val="0"/>
                                                              <w:marTop w:val="0"/>
                                                              <w:marBottom w:val="0"/>
                                                              <w:divBdr>
                                                                <w:top w:val="none" w:sz="0" w:space="0" w:color="auto"/>
                                                                <w:left w:val="none" w:sz="0" w:space="0" w:color="auto"/>
                                                                <w:bottom w:val="none" w:sz="0" w:space="0" w:color="auto"/>
                                                                <w:right w:val="none" w:sz="0" w:space="0" w:color="auto"/>
                                                              </w:divBdr>
                                                              <w:divsChild>
                                                                <w:div w:id="1646473866">
                                                                  <w:marLeft w:val="0"/>
                                                                  <w:marRight w:val="0"/>
                                                                  <w:marTop w:val="0"/>
                                                                  <w:marBottom w:val="0"/>
                                                                  <w:divBdr>
                                                                    <w:top w:val="none" w:sz="0" w:space="0" w:color="auto"/>
                                                                    <w:left w:val="none" w:sz="0" w:space="0" w:color="auto"/>
                                                                    <w:bottom w:val="none" w:sz="0" w:space="0" w:color="auto"/>
                                                                    <w:right w:val="none" w:sz="0" w:space="0" w:color="auto"/>
                                                                  </w:divBdr>
                                                                  <w:divsChild>
                                                                    <w:div w:id="1009521918">
                                                                      <w:marLeft w:val="0"/>
                                                                      <w:marRight w:val="0"/>
                                                                      <w:marTop w:val="0"/>
                                                                      <w:marBottom w:val="0"/>
                                                                      <w:divBdr>
                                                                        <w:top w:val="none" w:sz="0" w:space="0" w:color="auto"/>
                                                                        <w:left w:val="none" w:sz="0" w:space="0" w:color="auto"/>
                                                                        <w:bottom w:val="none" w:sz="0" w:space="0" w:color="auto"/>
                                                                        <w:right w:val="none" w:sz="0" w:space="0" w:color="auto"/>
                                                                      </w:divBdr>
                                                                      <w:divsChild>
                                                                        <w:div w:id="340400001">
                                                                          <w:marLeft w:val="-75"/>
                                                                          <w:marRight w:val="0"/>
                                                                          <w:marTop w:val="30"/>
                                                                          <w:marBottom w:val="30"/>
                                                                          <w:divBdr>
                                                                            <w:top w:val="none" w:sz="0" w:space="0" w:color="auto"/>
                                                                            <w:left w:val="none" w:sz="0" w:space="0" w:color="auto"/>
                                                                            <w:bottom w:val="none" w:sz="0" w:space="0" w:color="auto"/>
                                                                            <w:right w:val="none" w:sz="0" w:space="0" w:color="auto"/>
                                                                          </w:divBdr>
                                                                          <w:divsChild>
                                                                            <w:div w:id="260531530">
                                                                              <w:marLeft w:val="0"/>
                                                                              <w:marRight w:val="0"/>
                                                                              <w:marTop w:val="0"/>
                                                                              <w:marBottom w:val="0"/>
                                                                              <w:divBdr>
                                                                                <w:top w:val="none" w:sz="0" w:space="0" w:color="auto"/>
                                                                                <w:left w:val="none" w:sz="0" w:space="0" w:color="auto"/>
                                                                                <w:bottom w:val="none" w:sz="0" w:space="0" w:color="auto"/>
                                                                                <w:right w:val="none" w:sz="0" w:space="0" w:color="auto"/>
                                                                              </w:divBdr>
                                                                              <w:divsChild>
                                                                                <w:div w:id="293098385">
                                                                                  <w:marLeft w:val="0"/>
                                                                                  <w:marRight w:val="0"/>
                                                                                  <w:marTop w:val="0"/>
                                                                                  <w:marBottom w:val="0"/>
                                                                                  <w:divBdr>
                                                                                    <w:top w:val="none" w:sz="0" w:space="0" w:color="auto"/>
                                                                                    <w:left w:val="none" w:sz="0" w:space="0" w:color="auto"/>
                                                                                    <w:bottom w:val="none" w:sz="0" w:space="0" w:color="auto"/>
                                                                                    <w:right w:val="none" w:sz="0" w:space="0" w:color="auto"/>
                                                                                  </w:divBdr>
                                                                                  <w:divsChild>
                                                                                    <w:div w:id="382751834">
                                                                                      <w:marLeft w:val="0"/>
                                                                                      <w:marRight w:val="0"/>
                                                                                      <w:marTop w:val="0"/>
                                                                                      <w:marBottom w:val="0"/>
                                                                                      <w:divBdr>
                                                                                        <w:top w:val="none" w:sz="0" w:space="0" w:color="auto"/>
                                                                                        <w:left w:val="none" w:sz="0" w:space="0" w:color="auto"/>
                                                                                        <w:bottom w:val="none" w:sz="0" w:space="0" w:color="auto"/>
                                                                                        <w:right w:val="none" w:sz="0" w:space="0" w:color="auto"/>
                                                                                      </w:divBdr>
                                                                                      <w:divsChild>
                                                                                        <w:div w:id="810292993">
                                                                                          <w:marLeft w:val="0"/>
                                                                                          <w:marRight w:val="0"/>
                                                                                          <w:marTop w:val="0"/>
                                                                                          <w:marBottom w:val="0"/>
                                                                                          <w:divBdr>
                                                                                            <w:top w:val="none" w:sz="0" w:space="0" w:color="auto"/>
                                                                                            <w:left w:val="none" w:sz="0" w:space="0" w:color="auto"/>
                                                                                            <w:bottom w:val="none" w:sz="0" w:space="0" w:color="auto"/>
                                                                                            <w:right w:val="none" w:sz="0" w:space="0" w:color="auto"/>
                                                                                          </w:divBdr>
                                                                                          <w:divsChild>
                                                                                            <w:div w:id="49305137">
                                                                                              <w:marLeft w:val="0"/>
                                                                                              <w:marRight w:val="0"/>
                                                                                              <w:marTop w:val="0"/>
                                                                                              <w:marBottom w:val="0"/>
                                                                                              <w:divBdr>
                                                                                                <w:top w:val="none" w:sz="0" w:space="0" w:color="auto"/>
                                                                                                <w:left w:val="none" w:sz="0" w:space="0" w:color="auto"/>
                                                                                                <w:bottom w:val="none" w:sz="0" w:space="0" w:color="auto"/>
                                                                                                <w:right w:val="none" w:sz="0" w:space="0" w:color="auto"/>
                                                                                              </w:divBdr>
                                                                                              <w:divsChild>
                                                                                                <w:div w:id="1391727614">
                                                                                                  <w:marLeft w:val="0"/>
                                                                                                  <w:marRight w:val="0"/>
                                                                                                  <w:marTop w:val="30"/>
                                                                                                  <w:marBottom w:val="30"/>
                                                                                                  <w:divBdr>
                                                                                                    <w:top w:val="none" w:sz="0" w:space="0" w:color="auto"/>
                                                                                                    <w:left w:val="none" w:sz="0" w:space="0" w:color="auto"/>
                                                                                                    <w:bottom w:val="none" w:sz="0" w:space="0" w:color="auto"/>
                                                                                                    <w:right w:val="none" w:sz="0" w:space="0" w:color="auto"/>
                                                                                                  </w:divBdr>
                                                                                                  <w:divsChild>
                                                                                                    <w:div w:id="1523205614">
                                                                                                      <w:marLeft w:val="0"/>
                                                                                                      <w:marRight w:val="0"/>
                                                                                                      <w:marTop w:val="0"/>
                                                                                                      <w:marBottom w:val="0"/>
                                                                                                      <w:divBdr>
                                                                                                        <w:top w:val="none" w:sz="0" w:space="0" w:color="auto"/>
                                                                                                        <w:left w:val="none" w:sz="0" w:space="0" w:color="auto"/>
                                                                                                        <w:bottom w:val="none" w:sz="0" w:space="0" w:color="auto"/>
                                                                                                        <w:right w:val="none" w:sz="0" w:space="0" w:color="auto"/>
                                                                                                      </w:divBdr>
                                                                                                      <w:divsChild>
                                                                                                        <w:div w:id="194583900">
                                                                                                          <w:marLeft w:val="0"/>
                                                                                                          <w:marRight w:val="0"/>
                                                                                                          <w:marTop w:val="0"/>
                                                                                                          <w:marBottom w:val="0"/>
                                                                                                          <w:divBdr>
                                                                                                            <w:top w:val="none" w:sz="0" w:space="0" w:color="auto"/>
                                                                                                            <w:left w:val="none" w:sz="0" w:space="0" w:color="auto"/>
                                                                                                            <w:bottom w:val="none" w:sz="0" w:space="0" w:color="auto"/>
                                                                                                            <w:right w:val="none" w:sz="0" w:space="0" w:color="auto"/>
                                                                                                          </w:divBdr>
                                                                                                        </w:div>
                                                                                                      </w:divsChild>
                                                                                                    </w:div>
                                                                                                    <w:div w:id="1557668715">
                                                                                                      <w:marLeft w:val="0"/>
                                                                                                      <w:marRight w:val="0"/>
                                                                                                      <w:marTop w:val="0"/>
                                                                                                      <w:marBottom w:val="0"/>
                                                                                                      <w:divBdr>
                                                                                                        <w:top w:val="none" w:sz="0" w:space="0" w:color="auto"/>
                                                                                                        <w:left w:val="none" w:sz="0" w:space="0" w:color="auto"/>
                                                                                                        <w:bottom w:val="none" w:sz="0" w:space="0" w:color="auto"/>
                                                                                                        <w:right w:val="none" w:sz="0" w:space="0" w:color="auto"/>
                                                                                                      </w:divBdr>
                                                                                                      <w:divsChild>
                                                                                                        <w:div w:id="1278678974">
                                                                                                          <w:marLeft w:val="0"/>
                                                                                                          <w:marRight w:val="0"/>
                                                                                                          <w:marTop w:val="0"/>
                                                                                                          <w:marBottom w:val="0"/>
                                                                                                          <w:divBdr>
                                                                                                            <w:top w:val="none" w:sz="0" w:space="0" w:color="auto"/>
                                                                                                            <w:left w:val="none" w:sz="0" w:space="0" w:color="auto"/>
                                                                                                            <w:bottom w:val="none" w:sz="0" w:space="0" w:color="auto"/>
                                                                                                            <w:right w:val="none" w:sz="0" w:space="0" w:color="auto"/>
                                                                                                          </w:divBdr>
                                                                                                        </w:div>
                                                                                                      </w:divsChild>
                                                                                                    </w:div>
                                                                                                    <w:div w:id="764228772">
                                                                                                      <w:marLeft w:val="0"/>
                                                                                                      <w:marRight w:val="0"/>
                                                                                                      <w:marTop w:val="0"/>
                                                                                                      <w:marBottom w:val="0"/>
                                                                                                      <w:divBdr>
                                                                                                        <w:top w:val="none" w:sz="0" w:space="0" w:color="auto"/>
                                                                                                        <w:left w:val="none" w:sz="0" w:space="0" w:color="auto"/>
                                                                                                        <w:bottom w:val="none" w:sz="0" w:space="0" w:color="auto"/>
                                                                                                        <w:right w:val="none" w:sz="0" w:space="0" w:color="auto"/>
                                                                                                      </w:divBdr>
                                                                                                      <w:divsChild>
                                                                                                        <w:div w:id="1234587671">
                                                                                                          <w:marLeft w:val="0"/>
                                                                                                          <w:marRight w:val="0"/>
                                                                                                          <w:marTop w:val="0"/>
                                                                                                          <w:marBottom w:val="0"/>
                                                                                                          <w:divBdr>
                                                                                                            <w:top w:val="none" w:sz="0" w:space="0" w:color="auto"/>
                                                                                                            <w:left w:val="none" w:sz="0" w:space="0" w:color="auto"/>
                                                                                                            <w:bottom w:val="none" w:sz="0" w:space="0" w:color="auto"/>
                                                                                                            <w:right w:val="none" w:sz="0" w:space="0" w:color="auto"/>
                                                                                                          </w:divBdr>
                                                                                                        </w:div>
                                                                                                      </w:divsChild>
                                                                                                    </w:div>
                                                                                                    <w:div w:id="449252596">
                                                                                                      <w:marLeft w:val="0"/>
                                                                                                      <w:marRight w:val="0"/>
                                                                                                      <w:marTop w:val="0"/>
                                                                                                      <w:marBottom w:val="0"/>
                                                                                                      <w:divBdr>
                                                                                                        <w:top w:val="none" w:sz="0" w:space="0" w:color="auto"/>
                                                                                                        <w:left w:val="none" w:sz="0" w:space="0" w:color="auto"/>
                                                                                                        <w:bottom w:val="none" w:sz="0" w:space="0" w:color="auto"/>
                                                                                                        <w:right w:val="none" w:sz="0" w:space="0" w:color="auto"/>
                                                                                                      </w:divBdr>
                                                                                                      <w:divsChild>
                                                                                                        <w:div w:id="957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efence.Pretoria@fco.gov.uk" TargetMode="External"/><Relationship Id="rId18" Type="http://schemas.openxmlformats.org/officeDocument/2006/relationships/hyperlink" Target="https://travelhealthpro.org.uk/country/201/south-africa"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foreign-travel-advice/south-africa/entry-requirement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FCOHealthline@healix.com" TargetMode="External"/><Relationship Id="rId25" Type="http://schemas.openxmlformats.org/officeDocument/2006/relationships/hyperlink" Target="mailto:ally.kern337@mod.gov.uk" TargetMode="External"/><Relationship Id="rId2" Type="http://schemas.openxmlformats.org/officeDocument/2006/relationships/customXml" Target="../customXml/item2.xml"/><Relationship Id="rId16" Type="http://schemas.openxmlformats.org/officeDocument/2006/relationships/hyperlink" Target="http://www.heathline.healix.com" TargetMode="External"/><Relationship Id="rId20" Type="http://schemas.openxmlformats.org/officeDocument/2006/relationships/hyperlink" Target="http://southafricahouseuk.com/index.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DESPSyA-IVCO@mod.gov.uk" TargetMode="External"/><Relationship Id="rId5" Type="http://schemas.openxmlformats.org/officeDocument/2006/relationships/customXml" Target="../customXml/item5.xml"/><Relationship Id="rId15" Type="http://schemas.openxmlformats.org/officeDocument/2006/relationships/hyperlink" Target="https://www.gov.uk/foreign-travel-advice/south-africa" TargetMode="External"/><Relationship Id="rId23" Type="http://schemas.openxmlformats.org/officeDocument/2006/relationships/hyperlink" Target="http://www.iss.mod.uk"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travelhealthpro.org.uk/country/201/south-afric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uthafricahouseuk.com/index.html" TargetMode="External"/><Relationship Id="rId22" Type="http://schemas.openxmlformats.org/officeDocument/2006/relationships/hyperlink" Target="mailto:Defence.Pretoria@fco.gov.uk"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oper\AppData\Local\Microsoft\Windows\INetCache\Content.Outlook\GPGDURA9\20190115-din-template-interi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IMIG.DocumentBase" ma:contentTypeID="0x0101006CE42F7B2FA2904D8AE89A37A38FA3ED0034866CA6CF9C8645B10A0C8C3BFB2CA8" ma:contentTypeVersion="36" ma:contentTypeDescription="Defence Intranet Document Base Content Type for migrated documents" ma:contentTypeScope="" ma:versionID="24e6cd231e0c8dc4d940542e284920fd">
  <xsd:schema xmlns:xsd="http://www.w3.org/2001/XMLSchema" xmlns:xs="http://www.w3.org/2001/XMLSchema" xmlns:p="http://schemas.microsoft.com/office/2006/metadata/properties" xmlns:ns2="04738c6d-ecc8-46f1-821f-82e308eab3d9" xmlns:ns3="a5a0305e-6980-4c3b-8ae4-a23e358251aa" xmlns:ns4="57ee291c-9f67-4b6a-8d9c-83cb01582c16" xmlns:ns5="18367bee-5533-4ae9-8d88-8a16400b9866" targetNamespace="http://schemas.microsoft.com/office/2006/metadata/properties" ma:root="true" ma:fieldsID="ee639644704318c84d78e244e582a8fe" ns2:_="" ns3:_="" ns4:_="" ns5:_="">
    <xsd:import namespace="04738c6d-ecc8-46f1-821f-82e308eab3d9"/>
    <xsd:import namespace="a5a0305e-6980-4c3b-8ae4-a23e358251aa"/>
    <xsd:import namespace="57ee291c-9f67-4b6a-8d9c-83cb01582c16"/>
    <xsd:import namespace="18367bee-5533-4ae9-8d88-8a16400b9866"/>
    <xsd:element name="properties">
      <xsd:complexType>
        <xsd:sequence>
          <xsd:element name="documentManagement">
            <xsd:complexType>
              <xsd:all>
                <xsd:element ref="ns2:MODDIDocumentID" minOccurs="0"/>
                <xsd:element ref="ns2:MODDIDocumentOverview" minOccurs="0"/>
                <xsd:element ref="ns2:MODDIAuthor" minOccurs="0"/>
                <xsd:element ref="ns2:MODDIDocumentPublisher" minOccurs="0"/>
                <xsd:element ref="ns2:MODDIPublisherID" minOccurs="0"/>
                <xsd:element ref="ns2:MODDIPublisherEmailAddress" minOccurs="0"/>
                <xsd:element ref="ns2:MODDIPublisherContactDetails" minOccurs="0"/>
                <xsd:element ref="ns2:MODDIDocumentType" minOccurs="0"/>
                <xsd:element ref="ns2:MODDIStatus" minOccurs="0"/>
                <xsd:element ref="ns2:MODDIDocumentCreated" minOccurs="0"/>
                <xsd:element ref="ns2:MODDIDocumentLastUpdated" minOccurs="0"/>
                <xsd:element ref="ns2:MODDIDocumentExpiryDate" minOccurs="0"/>
                <xsd:element ref="ns2:MODDIDocumentPublished" minOccurs="0"/>
                <xsd:element ref="ns2:MODDIRestricted" minOccurs="0"/>
                <xsd:element ref="ns2:MODDIRelatedLinks" minOccurs="0"/>
                <xsd:element ref="ns2:MODDISiteInformationTLB" minOccurs="0"/>
                <xsd:element ref="ns2:MODDISiteInformationORG" minOccurs="0"/>
                <xsd:element ref="ns2:MODDISiteInformationUNIT" minOccurs="0"/>
                <xsd:element ref="ns2:Subject_x005f_x0020_KeywordsOOB" minOccurs="0"/>
                <xsd:element ref="ns2:Local_x005f_x0020_KeywordsOOB" minOccurs="0"/>
                <xsd:element ref="ns2:Subject_x005f_x0020_CategoryOOB" minOccurs="0"/>
                <xsd:element ref="ns2:tlb" minOccurs="0"/>
                <xsd:element ref="ns2:tlbOOB" minOccurs="0"/>
                <xsd:element ref="ns2:org" minOccurs="0"/>
                <xsd:element ref="ns2:unit" minOccurs="0"/>
                <xsd:element ref="ns2:MODDISubjectKeywords" minOccurs="0"/>
                <xsd:element ref="ns2:MODDILocalKeywords" minOccurs="0"/>
                <xsd:element ref="ns2:MODDIDocumentCreated_DT" minOccurs="0"/>
                <xsd:element ref="ns2:MODDIDocumentLastUpdated_DT" minOccurs="0"/>
                <xsd:element ref="ns2:MODDIDocumentExpiryDate_DT" minOccurs="0"/>
                <xsd:element ref="ns3:MODDIDocumentPublished_DT" minOccurs="0"/>
                <xsd:element ref="ns3:Subject_x005f_x0020_KeywordsOOB_ML" minOccurs="0"/>
                <xsd:element ref="ns3:Local_x005f_x0020_KeywordsOOB_ML" minOccurs="0"/>
                <xsd:element ref="ns3:Subject_x005f_x0020_CategoryOOB_ML" minOccurs="0"/>
                <xsd:element ref="ns4:MediaServiceMetadata" minOccurs="0"/>
                <xsd:element ref="ns4:MediaServiceFastMetadata" minOccurs="0"/>
                <xsd:element ref="ns5:SharedWithUsers" minOccurs="0"/>
                <xsd:element ref="ns5:SharedWithDetails" minOccurs="0"/>
                <xsd:element ref="ns3:Year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MODDIDocumentID" ma:index="8" nillable="true" ma:displayName="MODDIDocumentID" ma:internalName="MODDIDocumentID">
      <xsd:simpleType>
        <xsd:restriction base="dms:Text">
          <xsd:maxLength value="255"/>
        </xsd:restriction>
      </xsd:simpleType>
    </xsd:element>
    <xsd:element name="MODDIDocumentOverview" ma:index="9" nillable="true" ma:displayName="DI Document Overview" ma:internalName="MODDIDocumentOverview">
      <xsd:simpleType>
        <xsd:restriction base="dms:Text">
          <xsd:maxLength value="255"/>
        </xsd:restriction>
      </xsd:simpleType>
    </xsd:element>
    <xsd:element name="MODDIAuthor" ma:index="10" nillable="true" ma:displayName="DI Author" ma:internalName="MODDIAuthor">
      <xsd:simpleType>
        <xsd:restriction base="dms:Text">
          <xsd:maxLength value="255"/>
        </xsd:restriction>
      </xsd:simpleType>
    </xsd:element>
    <xsd:element name="MODDIDocumentPublisher" ma:index="11" nillable="true" ma:displayName="MODDIDocumentPublisher" ma:internalName="MODDIDocumentPublisher">
      <xsd:simpleType>
        <xsd:restriction base="dms:Text">
          <xsd:maxLength value="255"/>
        </xsd:restriction>
      </xsd:simpleType>
    </xsd:element>
    <xsd:element name="MODDIPublisherID" ma:index="12" nillable="true" ma:displayName="MODDIPublisherID" ma:internalName="MODDIPublisherID">
      <xsd:simpleType>
        <xsd:restriction base="dms:Text">
          <xsd:maxLength value="255"/>
        </xsd:restriction>
      </xsd:simpleType>
    </xsd:element>
    <xsd:element name="MODDIPublisherEmailAddress" ma:index="13" nillable="true" ma:displayName="MODDIPublisherEmailAddress" ma:default="DBSCS-CommsIntranetTeam@mod.uk" ma:description="DBSCS-CommsIntranetTeam@mod.uk" ma:internalName="MODDIPublisherEmailAddress">
      <xsd:simpleType>
        <xsd:restriction base="dms:Text">
          <xsd:maxLength value="255"/>
        </xsd:restriction>
      </xsd:simpleType>
    </xsd:element>
    <xsd:element name="MODDIPublisherContactDetails" ma:index="14" nillable="true" ma:displayName="MODDIPublisherContactDetails" ma:internalName="MODDIPublisherContactDetails">
      <xsd:simpleType>
        <xsd:restriction base="dms:Text">
          <xsd:maxLength value="255"/>
        </xsd:restriction>
      </xsd:simpleType>
    </xsd:element>
    <xsd:element name="MODDIDocumentType" ma:index="15" nillable="true" ma:displayName="MODDIDocumentType" ma:internalName="MODDIDocumentType">
      <xsd:simpleType>
        <xsd:restriction base="dms:Text">
          <xsd:maxLength value="255"/>
        </xsd:restriction>
      </xsd:simpleType>
    </xsd:element>
    <xsd:element name="MODDIStatus" ma:index="16" nillable="true" ma:displayName="DI Status" ma:internalName="MODDIStatus">
      <xsd:simpleType>
        <xsd:restriction base="dms:Text">
          <xsd:maxLength value="255"/>
        </xsd:restriction>
      </xsd:simpleType>
    </xsd:element>
    <xsd:element name="MODDIDocumentCreated" ma:index="17" nillable="true" ma:displayName="MODDIDocumentCreated" ma:internalName="MODDIDocumentCreated">
      <xsd:simpleType>
        <xsd:restriction base="dms:Text">
          <xsd:maxLength value="255"/>
        </xsd:restriction>
      </xsd:simpleType>
    </xsd:element>
    <xsd:element name="MODDIDocumentLastUpdated" ma:index="18" nillable="true" ma:displayName="MODDIDocumentLastUpdated" ma:internalName="MODDIDocumentLastUpdated">
      <xsd:simpleType>
        <xsd:restriction base="dms:Text">
          <xsd:maxLength value="255"/>
        </xsd:restriction>
      </xsd:simpleType>
    </xsd:element>
    <xsd:element name="MODDIDocumentExpiryDate" ma:index="19" nillable="true" ma:displayName="MODDIDocumentExpiryDate" ma:internalName="MODDIDocumentExpiryDate">
      <xsd:simpleType>
        <xsd:restriction base="dms:Text">
          <xsd:maxLength value="255"/>
        </xsd:restriction>
      </xsd:simpleType>
    </xsd:element>
    <xsd:element name="MODDIDocumentPublished" ma:index="20" nillable="true" ma:displayName="MODDIDocumentPublished" ma:internalName="MODDIDocumentPublished">
      <xsd:simpleType>
        <xsd:restriction base="dms:Text">
          <xsd:maxLength value="255"/>
        </xsd:restriction>
      </xsd:simpleType>
    </xsd:element>
    <xsd:element name="MODDIRestricted" ma:index="21" nillable="true" ma:displayName="DI Security Marking" ma:internalName="MODDIRestricted">
      <xsd:simpleType>
        <xsd:restriction base="dms:Text">
          <xsd:maxLength value="255"/>
        </xsd:restriction>
      </xsd:simpleType>
    </xsd:element>
    <xsd:element name="MODDIRelatedLinks" ma:index="22" nillable="true" ma:displayName="MODDIRelatedLinks" ma:internalName="MODDIRelatedLinks">
      <xsd:simpleType>
        <xsd:restriction base="dms:Note">
          <xsd:maxLength value="255"/>
        </xsd:restriction>
      </xsd:simpleType>
    </xsd:element>
    <xsd:element name="MODDISiteInformationTLB" ma:index="23" nillable="true" ma:displayName="DI TLB" ma:internalName="MODDISiteInformationTLB">
      <xsd:simpleType>
        <xsd:restriction base="dms:Text">
          <xsd:maxLength value="255"/>
        </xsd:restriction>
      </xsd:simpleType>
    </xsd:element>
    <xsd:element name="MODDISiteInformationORG" ma:index="24" nillable="true" ma:displayName="MODDISiteInformationORG" ma:internalName="MODDISiteInformationORG">
      <xsd:simpleType>
        <xsd:restriction base="dms:Text">
          <xsd:maxLength value="255"/>
        </xsd:restriction>
      </xsd:simpleType>
    </xsd:element>
    <xsd:element name="MODDISiteInformationUNIT" ma:index="25" nillable="true" ma:displayName="MODDISiteInformationUNIT" ma:internalName="MODDISiteInformationUNIT">
      <xsd:simpleType>
        <xsd:restriction base="dms:Text">
          <xsd:maxLength value="255"/>
        </xsd:restriction>
      </xsd:simpleType>
    </xsd:element>
    <xsd:element name="Subject_x005f_x0020_KeywordsOOB" ma:index="26" nillable="true" ma:displayName="Subject_x0020_KeywordsOOB" ma:internalName="Subject_x005F_x0020_KeywordsOOB">
      <xsd:simpleType>
        <xsd:restriction base="dms:Text">
          <xsd:maxLength value="255"/>
        </xsd:restriction>
      </xsd:simpleType>
    </xsd:element>
    <xsd:element name="Local_x005f_x0020_KeywordsOOB" ma:index="27" nillable="true" ma:displayName="Local_x0020_KeywordsOOB" ma:internalName="Local_x005F_x0020_KeywordsOOB">
      <xsd:simpleType>
        <xsd:restriction base="dms:Text">
          <xsd:maxLength value="255"/>
        </xsd:restriction>
      </xsd:simpleType>
    </xsd:element>
    <xsd:element name="Subject_x005f_x0020_CategoryOOB" ma:index="28" nillable="true" ma:displayName="Subject_x0020_CategoryOOB" ma:internalName="Subject_x005F_x0020_CategoryOOB">
      <xsd:simpleType>
        <xsd:restriction base="dms:Text">
          <xsd:maxLength value="255"/>
        </xsd:restriction>
      </xsd:simpleType>
    </xsd:element>
    <xsd:element name="tlb" ma:index="29" nillable="true" ma:displayName="tlb" ma:internalName="tlb">
      <xsd:simpleType>
        <xsd:restriction base="dms:Text">
          <xsd:maxLength value="255"/>
        </xsd:restriction>
      </xsd:simpleType>
    </xsd:element>
    <xsd:element name="tlbOOB" ma:index="30" nillable="true" ma:displayName="tlbOOB" ma:internalName="tlbOOB">
      <xsd:simpleType>
        <xsd:restriction base="dms:Text">
          <xsd:maxLength value="255"/>
        </xsd:restriction>
      </xsd:simpleType>
    </xsd:element>
    <xsd:element name="org" ma:index="31" nillable="true" ma:displayName="org" ma:internalName="org">
      <xsd:simpleType>
        <xsd:restriction base="dms:Text">
          <xsd:maxLength value="255"/>
        </xsd:restriction>
      </xsd:simpleType>
    </xsd:element>
    <xsd:element name="unit" ma:index="32" nillable="true" ma:displayName="unit" ma:internalName="unit">
      <xsd:simpleType>
        <xsd:restriction base="dms:Text">
          <xsd:maxLength value="255"/>
        </xsd:restriction>
      </xsd:simpleType>
    </xsd:element>
    <xsd:element name="MODDISubjectKeywords" ma:index="33" nillable="true" ma:displayName="MODDISubjectKeywords" ma:internalName="MODDISubjectKeywords">
      <xsd:simpleType>
        <xsd:restriction base="dms:Text">
          <xsd:maxLength value="255"/>
        </xsd:restriction>
      </xsd:simpleType>
    </xsd:element>
    <xsd:element name="MODDILocalKeywords" ma:index="34" nillable="true" ma:displayName="MODDILocalKeywords" ma:internalName="MODDILocalKeywords">
      <xsd:simpleType>
        <xsd:restriction base="dms:Text">
          <xsd:maxLength value="255"/>
        </xsd:restriction>
      </xsd:simpleType>
    </xsd:element>
    <xsd:element name="MODDIDocumentCreated_DT" ma:index="35" nillable="true" ma:displayName="MODDIDocumentCreated_DT" ma:format="DateOnly" ma:internalName="MODDIDocumentCreated_DT">
      <xsd:simpleType>
        <xsd:restriction base="dms:DateTime"/>
      </xsd:simpleType>
    </xsd:element>
    <xsd:element name="MODDIDocumentLastUpdated_DT" ma:index="36" nillable="true" ma:displayName="MODDIDocumentLastUpdated_DT" ma:format="DateOnly" ma:internalName="MODDIDocumentLastUpdated_DT">
      <xsd:simpleType>
        <xsd:restriction base="dms:DateTime"/>
      </xsd:simpleType>
    </xsd:element>
    <xsd:element name="MODDIDocumentExpiryDate_DT" ma:index="37" nillable="true" ma:displayName="MODDIDocumentExpiryDate_DT" ma:format="DateOnly" ma:internalName="MODDIDocumentExpiryDate_D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a0305e-6980-4c3b-8ae4-a23e358251aa" elementFormDefault="qualified">
    <xsd:import namespace="http://schemas.microsoft.com/office/2006/documentManagement/types"/>
    <xsd:import namespace="http://schemas.microsoft.com/office/infopath/2007/PartnerControls"/>
    <xsd:element name="MODDIDocumentPublished_DT" ma:index="38" nillable="true" ma:displayName="DI Document Published Date" ma:format="DateTime" ma:internalName="MODDIDocumentPublished_DT">
      <xsd:simpleType>
        <xsd:restriction base="dms:DateTime"/>
      </xsd:simpleType>
    </xsd:element>
    <xsd:element name="Subject_x005f_x0020_KeywordsOOB_ML" ma:index="39" nillable="true" ma:displayName="DI Subject Keywords" ma:internalName="Subject_x005F_x0020_KeywordsOOB_ML">
      <xsd:simpleType>
        <xsd:restriction base="dms:Note">
          <xsd:maxLength value="255"/>
        </xsd:restriction>
      </xsd:simpleType>
    </xsd:element>
    <xsd:element name="Local_x005f_x0020_KeywordsOOB_ML" ma:index="40" nillable="true" ma:displayName="DI Local Keywords" ma:internalName="Local_x005F_x0020_KeywordsOOB_ML">
      <xsd:simpleType>
        <xsd:restriction base="dms:Note">
          <xsd:maxLength value="255"/>
        </xsd:restriction>
      </xsd:simpleType>
    </xsd:element>
    <xsd:element name="Subject_x005f_x0020_CategoryOOB_ML" ma:index="41" nillable="true" ma:displayName="Subject_x0020_CategoryOOB_ML" ma:internalName="Subject_x005F_x0020_CategoryOOB_ML">
      <xsd:simpleType>
        <xsd:restriction base="dms:Note">
          <xsd:maxLength value="255"/>
        </xsd:restriction>
      </xsd:simpleType>
    </xsd:element>
    <xsd:element name="Year1" ma:index="46" nillable="true" ma:displayName="Year" ma:description="YYYY" ma:internalName="Year1">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ee291c-9f67-4b6a-8d9c-83cb01582c16" elementFormDefault="qualified">
    <xsd:import namespace="http://schemas.microsoft.com/office/2006/documentManagement/types"/>
    <xsd:import namespace="http://schemas.microsoft.com/office/infopath/2007/PartnerControls"/>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367bee-5533-4ae9-8d88-8a16400b9866" elementFormDefault="qualified">
    <xsd:import namespace="http://schemas.microsoft.com/office/2006/documentManagement/types"/>
    <xsd:import namespace="http://schemas.microsoft.com/office/infopath/2007/PartnerControls"/>
    <xsd:element name="SharedWithUsers" ma:index="4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a9ff0b8c-5d72-4038-b2cd-f57bf310c636" ContentTypeId="0x0101006CE42F7B2FA2904D8AE89A37A38FA3ED"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ODDIDocumentID xmlns="04738c6d-ecc8-46f1-821f-82e308eab3d9" xsi:nil="true"/>
    <MODDISiteInformationUNIT xmlns="04738c6d-ecc8-46f1-821f-82e308eab3d9" xsi:nil="true"/>
    <MODDIDocumentOverview xmlns="04738c6d-ecc8-46f1-821f-82e308eab3d9">Procedure for all Service and MOD Sponsored visitors to South Africa</MODDIDocumentOverview>
    <MODDIDocumentType xmlns="04738c6d-ecc8-46f1-821f-82e308eab3d9">DIN</MODDIDocumentType>
    <MODDIDocumentLastUpdated xmlns="04738c6d-ecc8-46f1-821f-82e308eab3d9" xsi:nil="true"/>
    <MODDIDocumentPublished xmlns="04738c6d-ecc8-46f1-821f-82e308eab3d9" xsi:nil="true"/>
    <MODDIRestricted xmlns="04738c6d-ecc8-46f1-821f-82e308eab3d9">OFFICIAL</MODDIRestricted>
    <MODDISiteInformationORG xmlns="04738c6d-ecc8-46f1-821f-82e308eab3d9" xsi:nil="true"/>
    <unit xmlns="04738c6d-ecc8-46f1-821f-82e308eab3d9" xsi:nil="true"/>
    <MODDIRelatedLinks xmlns="04738c6d-ecc8-46f1-821f-82e308eab3d9" xsi:nil="true"/>
    <MODDIStatus xmlns="04738c6d-ecc8-46f1-821f-82e308eab3d9">Current</MODDIStatus>
    <MODDIDocumentExpiryDate xmlns="04738c6d-ecc8-46f1-821f-82e308eab3d9" xsi:nil="true"/>
    <MODDIPublisherEmailAddress xmlns="04738c6d-ecc8-46f1-821f-82e308eab3d9">DBSCS-CommsIntranetTeam@mod.uk</MODDIPublisherEmailAddress>
    <tlb xmlns="04738c6d-ecc8-46f1-821f-82e308eab3d9" xsi:nil="true"/>
    <tlbOOB xmlns="04738c6d-ecc8-46f1-821f-82e308eab3d9">Ministry of Defence</tlbOOB>
    <MODDIDocumentCreated xmlns="04738c6d-ecc8-46f1-821f-82e308eab3d9" xsi:nil="true"/>
    <MODDIAuthor xmlns="04738c6d-ecc8-46f1-821f-82e308eab3d9">Defence Section, British High Commission (Pretoria), Defence.Pretoria@fco.gov.uk  Tel: 0027 12 421 7511/ 12</MODDIAuthor>
    <MODDIPublisherContactDetails xmlns="04738c6d-ecc8-46f1-821f-82e308eab3d9" xsi:nil="true"/>
    <MODDIPublisherID xmlns="04738c6d-ecc8-46f1-821f-82e308eab3d9">MODNET\BoyleC103</MODDIPublisherID>
    <MODDISiteInformationTLB xmlns="04738c6d-ecc8-46f1-821f-82e308eab3d9">Ministry of Defence</MODDISiteInformationTLB>
    <MODDIDocumentPublisher xmlns="04738c6d-ecc8-46f1-821f-82e308eab3d9">Defence Intranet Team</MODDIDocumentPublisher>
    <org xmlns="04738c6d-ecc8-46f1-821f-82e308eab3d9" xsi:nil="true"/>
    <Subject_x005f_x0020_CategoryOOB_ML xmlns="a5a0305e-6980-4c3b-8ae4-a23e358251aa" xsi:nil="true"/>
    <Subject_x005f_x0020_CategoryOOB xmlns="04738c6d-ecc8-46f1-821f-82e308eab3d9" xsi:nil="true"/>
    <MODDISubjectKeywords xmlns="04738c6d-ecc8-46f1-821f-82e308eab3d9" xsi:nil="true"/>
    <MODDIDocumentCreated_DT xmlns="04738c6d-ecc8-46f1-821f-82e308eab3d9">2019-02-20T00:00:00+00:00</MODDIDocumentCreated_DT>
    <Subject_x005f_x0020_KeywordsOOB xmlns="04738c6d-ecc8-46f1-821f-82e308eab3d9" xsi:nil="true"/>
    <MODDILocalKeywords xmlns="04738c6d-ecc8-46f1-821f-82e308eab3d9" xsi:nil="true"/>
    <Subject_x005f_x0020_KeywordsOOB_ML xmlns="a5a0305e-6980-4c3b-8ae4-a23e358251aa">Official MOD Visits 
 Industry Related Visits – International Visits Control Office (IVCO)
 Adventure Training – Joint Services Adventurous Training Form Alpha
 (JSATFA)
 Battlefield Tours/ Sports Tours.
</Subject_x005f_x0020_KeywordsOOB_ML>
    <Local_x005f_x0020_KeywordsOOB_ML xmlns="a5a0305e-6980-4c3b-8ae4-a23e358251aa">DINDEFMAN</Local_x005f_x0020_KeywordsOOB_ML>
    <MODDIDocumentExpiryDate_DT xmlns="04738c6d-ecc8-46f1-821f-82e308eab3d9" xsi:nil="true"/>
    <MODDIDocumentPublished_DT xmlns="a5a0305e-6980-4c3b-8ae4-a23e358251aa">2019-02-20T00:00:00+00:00</MODDIDocumentPublished_DT>
    <Local_x005f_x0020_KeywordsOOB xmlns="04738c6d-ecc8-46f1-821f-82e308eab3d9" xsi:nil="true"/>
    <MODDIDocumentLastUpdated_DT xmlns="04738c6d-ecc8-46f1-821f-82e308eab3d9" xsi:nil="true"/>
    <Year1 xmlns="a5a0305e-6980-4c3b-8ae4-a23e358251aa">2019</Year1>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20454-771E-4741-867E-7CEBBC94A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38c6d-ecc8-46f1-821f-82e308eab3d9"/>
    <ds:schemaRef ds:uri="a5a0305e-6980-4c3b-8ae4-a23e358251aa"/>
    <ds:schemaRef ds:uri="57ee291c-9f67-4b6a-8d9c-83cb01582c16"/>
    <ds:schemaRef ds:uri="18367bee-5533-4ae9-8d88-8a16400b9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1BA7AB-D614-4923-AACA-DD5751BBC8B4}">
  <ds:schemaRefs>
    <ds:schemaRef ds:uri="http://schemas.microsoft.com/office/2006/metadata/longProperties"/>
  </ds:schemaRefs>
</ds:datastoreItem>
</file>

<file path=customXml/itemProps3.xml><?xml version="1.0" encoding="utf-8"?>
<ds:datastoreItem xmlns:ds="http://schemas.openxmlformats.org/officeDocument/2006/customXml" ds:itemID="{9D79938F-33E8-4584-9FC2-E733FC0B7559}">
  <ds:schemaRefs>
    <ds:schemaRef ds:uri="Microsoft.SharePoint.Taxonomy.ContentTypeSync"/>
  </ds:schemaRefs>
</ds:datastoreItem>
</file>

<file path=customXml/itemProps4.xml><?xml version="1.0" encoding="utf-8"?>
<ds:datastoreItem xmlns:ds="http://schemas.openxmlformats.org/officeDocument/2006/customXml" ds:itemID="{120853AC-0553-4DA1-A9A3-16C5D864B2D8}">
  <ds:schemaRefs>
    <ds:schemaRef ds:uri="http://schemas.microsoft.com/sharepoint/v3/contenttype/forms"/>
  </ds:schemaRefs>
</ds:datastoreItem>
</file>

<file path=customXml/itemProps5.xml><?xml version="1.0" encoding="utf-8"?>
<ds:datastoreItem xmlns:ds="http://schemas.openxmlformats.org/officeDocument/2006/customXml" ds:itemID="{D034AFF9-2E96-40B7-8788-DBD58E8A8345}">
  <ds:schemaRefs>
    <ds:schemaRef ds:uri="04738c6d-ecc8-46f1-821f-82e308eab3d9"/>
    <ds:schemaRef ds:uri="http://www.w3.org/XML/1998/namespace"/>
    <ds:schemaRef ds:uri="http://schemas.microsoft.com/office/infopath/2007/PartnerControls"/>
    <ds:schemaRef ds:uri="http://schemas.openxmlformats.org/package/2006/metadata/core-properties"/>
    <ds:schemaRef ds:uri="57ee291c-9f67-4b6a-8d9c-83cb01582c16"/>
    <ds:schemaRef ds:uri="http://schemas.microsoft.com/office/2006/metadata/properties"/>
    <ds:schemaRef ds:uri="http://purl.org/dc/terms/"/>
    <ds:schemaRef ds:uri="http://schemas.microsoft.com/office/2006/documentManagement/types"/>
    <ds:schemaRef ds:uri="http://purl.org/dc/elements/1.1/"/>
    <ds:schemaRef ds:uri="18367bee-5533-4ae9-8d88-8a16400b9866"/>
    <ds:schemaRef ds:uri="a5a0305e-6980-4c3b-8ae4-a23e358251aa"/>
    <ds:schemaRef ds:uri="http://purl.org/dc/dcmitype/"/>
  </ds:schemaRefs>
</ds:datastoreItem>
</file>

<file path=customXml/itemProps6.xml><?xml version="1.0" encoding="utf-8"?>
<ds:datastoreItem xmlns:ds="http://schemas.openxmlformats.org/officeDocument/2006/customXml" ds:itemID="{FAAE0CE2-68A5-4EBC-B2A1-1E60D3497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20190115-din-template-interim</Template>
  <TotalTime>0</TotalTime>
  <Pages>9</Pages>
  <Words>2710</Words>
  <Characters>15451</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DIN 2019DIN01-020: Visits to South Africa  [Supersedes DIN 2015DIN01-109]</vt:lpstr>
    </vt:vector>
  </TitlesOfParts>
  <Company>Ministry of Defence</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 2019DIN01-020: Visits to South Africa  [Supersedes DIN 2015DIN01-109]</dc:title>
  <dc:subject/>
  <dc:creator>Linda Hooper (Sensitive)</dc:creator>
  <cp:keywords/>
  <cp:lastModifiedBy>Aves, Matthew C1 (People-Sec-Parli Business 2)</cp:lastModifiedBy>
  <cp:revision>2</cp:revision>
  <cp:lastPrinted>2012-12-06T15:03:00Z</cp:lastPrinted>
  <dcterms:created xsi:type="dcterms:W3CDTF">2019-02-21T11:00:00Z</dcterms:created>
  <dcterms:modified xsi:type="dcterms:W3CDTF">2019-02-21T11:00:00Z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MoD.DI.DocumentBase</vt:lpwstr>
  </property>
  <property fmtid="{D5CDD505-2E9C-101B-9397-08002B2CF9AE}" pid="3" name="MODDIDescription">
    <vt:lpwstr/>
  </property>
  <property fmtid="{D5CDD505-2E9C-101B-9397-08002B2CF9AE}" pid="4" name="MODDIKeywords">
    <vt:lpwstr/>
  </property>
  <property fmtid="{D5CDD505-2E9C-101B-9397-08002B2CF9AE}" pid="5" name="ContentTypeId">
    <vt:lpwstr>0x0101006CE42F7B2FA2904D8AE89A37A38FA3ED0034866CA6CF9C8645B10A0C8C3BFB2CA8</vt:lpwstr>
  </property>
  <property fmtid="{D5CDD505-2E9C-101B-9397-08002B2CF9AE}" pid="6" name="_dlc_policyId">
    <vt:lpwstr/>
  </property>
  <property fmtid="{D5CDD505-2E9C-101B-9397-08002B2CF9AE}" pid="7" name="ItemRetentionFormula">
    <vt:lpwstr/>
  </property>
  <property fmtid="{D5CDD505-2E9C-101B-9397-08002B2CF9AE}" pid="8" name="Subject Category">
    <vt:lpwstr/>
  </property>
  <property fmtid="{D5CDD505-2E9C-101B-9397-08002B2CF9AE}" pid="9" name="TaxKeyword">
    <vt:lpwstr/>
  </property>
  <property fmtid="{D5CDD505-2E9C-101B-9397-08002B2CF9AE}" pid="10" name="PublishingRollupImage">
    <vt:lpwstr/>
  </property>
  <property fmtid="{D5CDD505-2E9C-101B-9397-08002B2CF9AE}" pid="11" name="Order">
    <vt:r8>639100</vt:r8>
  </property>
  <property fmtid="{D5CDD505-2E9C-101B-9397-08002B2CF9AE}" pid="12" name="xd_ProgID">
    <vt:lpwstr/>
  </property>
  <property fmtid="{D5CDD505-2E9C-101B-9397-08002B2CF9AE}" pid="13" name="o6dc34ed226342f4b394e2c12d99157f">
    <vt:lpwstr>01 Personnel|aa6a60a8-def8-4e8f-9959-ae1ec1a28359</vt:lpwstr>
  </property>
  <property fmtid="{D5CDD505-2E9C-101B-9397-08002B2CF9AE}" pid="14" name="DocumentSetDescription">
    <vt:lpwstr/>
  </property>
  <property fmtid="{D5CDD505-2E9C-101B-9397-08002B2CF9AE}" pid="15" name="n1f450bd0d644ca798bdc94626fdef4f">
    <vt:lpwstr/>
  </property>
  <property fmtid="{D5CDD505-2E9C-101B-9397-08002B2CF9AE}" pid="16" name="TaxKeywordTaxHTField">
    <vt:lpwstr/>
  </property>
  <property fmtid="{D5CDD505-2E9C-101B-9397-08002B2CF9AE}" pid="17" name="ComplianceAssetId">
    <vt:lpwstr/>
  </property>
  <property fmtid="{D5CDD505-2E9C-101B-9397-08002B2CF9AE}" pid="18" name="TemplateUrl">
    <vt:lpwstr/>
  </property>
  <property fmtid="{D5CDD505-2E9C-101B-9397-08002B2CF9AE}" pid="19" name="m79e07ce3690491db9121a08429fad40">
    <vt:lpwstr/>
  </property>
  <property fmtid="{D5CDD505-2E9C-101B-9397-08002B2CF9AE}" pid="20" name="RoutingRuleDescription">
    <vt:lpwstr/>
  </property>
  <property fmtid="{D5CDD505-2E9C-101B-9397-08002B2CF9AE}" pid="21" name="i71a74d1f9984201b479cc08077b6323">
    <vt:lpwstr/>
  </property>
  <property fmtid="{D5CDD505-2E9C-101B-9397-08002B2CF9AE}" pid="22" name="UKProtectiveMarking">
    <vt:lpwstr/>
  </property>
  <property fmtid="{D5CDD505-2E9C-101B-9397-08002B2CF9AE}" pid="23" name="ArticleByLine">
    <vt:lpwstr/>
  </property>
  <property fmtid="{D5CDD505-2E9C-101B-9397-08002B2CF9AE}" pid="24" name="Subject Keywords">
    <vt:lpwstr/>
  </property>
  <property fmtid="{D5CDD505-2E9C-101B-9397-08002B2CF9AE}" pid="25" name="DocumentVersion">
    <vt:lpwstr/>
  </property>
  <property fmtid="{D5CDD505-2E9C-101B-9397-08002B2CF9AE}" pid="26" name="CorporateDefnetContent">
    <vt:lpwstr/>
  </property>
  <property fmtid="{D5CDD505-2E9C-101B-9397-08002B2CF9AE}" pid="27" name="d67af1ddf1dc47979d20c0eae491b81b">
    <vt:lpwstr/>
  </property>
  <property fmtid="{D5CDD505-2E9C-101B-9397-08002B2CF9AE}" pid="28" name="defnetTags">
    <vt:lpwstr>9278;#01 Personnel|aa6a60a8-def8-4e8f-9959-ae1ec1a28359</vt:lpwstr>
  </property>
  <property fmtid="{D5CDD505-2E9C-101B-9397-08002B2CF9AE}" pid="29" name="defnetKeywords">
    <vt:lpwstr/>
  </property>
  <property fmtid="{D5CDD505-2E9C-101B-9397-08002B2CF9AE}" pid="30" name="wic_System_Copyright">
    <vt:lpwstr/>
  </property>
  <property fmtid="{D5CDD505-2E9C-101B-9397-08002B2CF9AE}" pid="31" name="TaxCatchAll">
    <vt:lpwstr>9278;#01 Personnel|aa6a60a8-def8-4e8f-9959-ae1ec1a28359</vt:lpwstr>
  </property>
  <property fmtid="{D5CDD505-2E9C-101B-9397-08002B2CF9AE}" pid="32" name="FOIExemption">
    <vt:lpwstr/>
  </property>
  <property fmtid="{D5CDD505-2E9C-101B-9397-08002B2CF9AE}" pid="33" name="Business Owner">
    <vt:lpwstr/>
  </property>
  <property fmtid="{D5CDD505-2E9C-101B-9397-08002B2CF9AE}" pid="34" name="ha076f4611b140e7b3cb24c4bf4f068b">
    <vt:lpwstr/>
  </property>
  <property fmtid="{D5CDD505-2E9C-101B-9397-08002B2CF9AE}" pid="35" name="fileplanid">
    <vt:lpwstr/>
  </property>
  <property fmtid="{D5CDD505-2E9C-101B-9397-08002B2CF9AE}" pid="36" name="RelatedInformation">
    <vt:lpwstr/>
  </property>
  <property fmtid="{D5CDD505-2E9C-101B-9397-08002B2CF9AE}" pid="37" name="ArticleStartDate">
    <vt:filetime>2019-01-15T13:00:00Z</vt:filetime>
  </property>
</Properties>
</file>